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914CB" w14:textId="5BC86105" w:rsidR="00047572" w:rsidRPr="001A191C" w:rsidRDefault="00047572" w:rsidP="00047572">
      <w:pPr>
        <w:pStyle w:val="Heading1"/>
        <w:tabs>
          <w:tab w:val="left" w:pos="0"/>
        </w:tabs>
        <w:spacing w:line="480" w:lineRule="auto"/>
        <w:jc w:val="center"/>
        <w:rPr>
          <w:rFonts w:ascii="Tahoma" w:hAnsi="Tahoma" w:cs="Tahoma"/>
          <w:bCs w:val="0"/>
          <w:color w:val="000000" w:themeColor="text1"/>
          <w:spacing w:val="6"/>
        </w:rPr>
      </w:pPr>
      <w:r w:rsidRPr="001A191C">
        <w:rPr>
          <w:rFonts w:ascii="Tahoma" w:hAnsi="Tahoma" w:cs="Tahoma"/>
          <w:bCs w:val="0"/>
          <w:color w:val="000000" w:themeColor="text1"/>
          <w:spacing w:val="6"/>
        </w:rPr>
        <w:t>IN THE SUPREME COURT OF INDIA</w:t>
      </w:r>
    </w:p>
    <w:p w14:paraId="411FAD2D" w14:textId="77777777" w:rsidR="00047572" w:rsidRPr="001A191C" w:rsidRDefault="00047572" w:rsidP="00047572">
      <w:pPr>
        <w:spacing w:line="480" w:lineRule="auto"/>
        <w:jc w:val="center"/>
        <w:rPr>
          <w:rFonts w:ascii="Tahoma" w:hAnsi="Tahoma" w:cs="Tahoma"/>
          <w:color w:val="000000" w:themeColor="text1"/>
          <w:spacing w:val="6"/>
        </w:rPr>
      </w:pPr>
      <w:r w:rsidRPr="001A191C">
        <w:rPr>
          <w:rFonts w:ascii="Tahoma" w:hAnsi="Tahoma" w:cs="Tahoma"/>
          <w:color w:val="000000" w:themeColor="text1"/>
          <w:spacing w:val="6"/>
        </w:rPr>
        <w:t>(CIVIL ORIGINAL JURISDICTION)</w:t>
      </w:r>
    </w:p>
    <w:p w14:paraId="774373E2" w14:textId="29BE32A4" w:rsidR="00047572" w:rsidRPr="001A191C" w:rsidRDefault="00047572" w:rsidP="00047572">
      <w:pPr>
        <w:pStyle w:val="Heading1"/>
        <w:tabs>
          <w:tab w:val="left" w:pos="0"/>
        </w:tabs>
        <w:spacing w:line="480" w:lineRule="auto"/>
        <w:jc w:val="center"/>
        <w:rPr>
          <w:rFonts w:ascii="Tahoma" w:hAnsi="Tahoma" w:cs="Tahoma"/>
          <w:b w:val="0"/>
          <w:bCs w:val="0"/>
          <w:color w:val="000000" w:themeColor="text1"/>
          <w:spacing w:val="6"/>
        </w:rPr>
      </w:pPr>
      <w:r w:rsidRPr="001A191C">
        <w:rPr>
          <w:rFonts w:ascii="Tahoma" w:hAnsi="Tahoma" w:cs="Tahoma"/>
          <w:b w:val="0"/>
          <w:bCs w:val="0"/>
          <w:color w:val="000000" w:themeColor="text1"/>
          <w:spacing w:val="6"/>
        </w:rPr>
        <w:t>WRIT PETITION (C) NO.____________OF 201</w:t>
      </w:r>
      <w:r w:rsidR="00C1001A" w:rsidRPr="001A191C">
        <w:rPr>
          <w:rFonts w:ascii="Tahoma" w:hAnsi="Tahoma" w:cs="Tahoma"/>
          <w:b w:val="0"/>
          <w:bCs w:val="0"/>
          <w:color w:val="000000" w:themeColor="text1"/>
          <w:spacing w:val="6"/>
        </w:rPr>
        <w:t>8</w:t>
      </w:r>
    </w:p>
    <w:p w14:paraId="71C18B73" w14:textId="769CCCBD" w:rsidR="00047572" w:rsidRPr="001A191C" w:rsidRDefault="00047572" w:rsidP="00DD24B6">
      <w:pPr>
        <w:pStyle w:val="BodyA"/>
        <w:spacing w:line="240" w:lineRule="auto"/>
        <w:jc w:val="both"/>
        <w:rPr>
          <w:rFonts w:ascii="Tahoma" w:hAnsi="Tahoma" w:cs="Tahoma"/>
          <w:b/>
          <w:bCs/>
          <w:color w:val="000000"/>
          <w:sz w:val="24"/>
          <w:szCs w:val="24"/>
          <w:u w:color="000000"/>
        </w:rPr>
      </w:pPr>
      <w:r w:rsidRPr="001A191C">
        <w:rPr>
          <w:rFonts w:ascii="Tahoma" w:hAnsi="Tahoma" w:cs="Tahoma"/>
          <w:color w:val="000000" w:themeColor="text1"/>
          <w:spacing w:val="6"/>
          <w:sz w:val="24"/>
          <w:szCs w:val="24"/>
        </w:rPr>
        <w:t>[</w:t>
      </w:r>
      <w:r w:rsidR="00652CE6" w:rsidRPr="001A191C">
        <w:rPr>
          <w:rFonts w:ascii="Tahoma" w:hAnsi="Tahoma" w:cs="Tahoma"/>
          <w:color w:val="000000"/>
          <w:sz w:val="24"/>
          <w:szCs w:val="24"/>
          <w:u w:color="000000"/>
        </w:rPr>
        <w:t>A WRIT PETITION IN PUBLIC INTEREST UNDER ARTICLE 226 OF THE CONSTITUTION OF INDIA SEEKING COURT DIRCTIONS FOR ENSURING RIGHT TO DIGNITY OF LIFE UNDER ARTICLE 21 OF THE CONSTITUTION AND HUMANE WORKING CONDITIONS FOR DOMESTIC WORKERS</w:t>
      </w:r>
      <w:r w:rsidRPr="001A191C">
        <w:rPr>
          <w:rFonts w:ascii="Tahoma" w:hAnsi="Tahoma" w:cs="Tahoma"/>
          <w:color w:val="000000" w:themeColor="text1"/>
          <w:spacing w:val="6"/>
          <w:sz w:val="24"/>
          <w:szCs w:val="24"/>
        </w:rPr>
        <w:t>]</w:t>
      </w:r>
    </w:p>
    <w:p w14:paraId="290FBFC7" w14:textId="77777777" w:rsidR="00047572" w:rsidRPr="001A191C" w:rsidRDefault="00047572" w:rsidP="00047572">
      <w:pPr>
        <w:spacing w:line="480" w:lineRule="auto"/>
        <w:rPr>
          <w:rFonts w:ascii="Tahoma" w:hAnsi="Tahoma" w:cs="Tahoma"/>
          <w:color w:val="000000" w:themeColor="text1"/>
          <w:lang w:eastAsia="ar-SA"/>
        </w:rPr>
      </w:pPr>
    </w:p>
    <w:p w14:paraId="5C3CF8A7" w14:textId="77777777" w:rsidR="00047572" w:rsidRPr="001A191C" w:rsidRDefault="00047572" w:rsidP="00047572">
      <w:pPr>
        <w:pStyle w:val="Heading1"/>
        <w:tabs>
          <w:tab w:val="left" w:pos="0"/>
        </w:tabs>
        <w:spacing w:line="480" w:lineRule="auto"/>
        <w:rPr>
          <w:rFonts w:ascii="Tahoma" w:hAnsi="Tahoma" w:cs="Tahoma"/>
          <w:bCs w:val="0"/>
          <w:iCs/>
          <w:color w:val="000000" w:themeColor="text1"/>
          <w:spacing w:val="6"/>
        </w:rPr>
      </w:pPr>
      <w:r w:rsidRPr="001A191C">
        <w:rPr>
          <w:rFonts w:ascii="Tahoma" w:hAnsi="Tahoma" w:cs="Tahoma"/>
          <w:bCs w:val="0"/>
          <w:iCs/>
          <w:color w:val="000000" w:themeColor="text1"/>
          <w:spacing w:val="6"/>
        </w:rPr>
        <w:t>IN THE MATTER OF:</w:t>
      </w:r>
    </w:p>
    <w:p w14:paraId="2A1C03D3" w14:textId="7267031C" w:rsidR="00047572" w:rsidRPr="001A191C" w:rsidRDefault="00A14B25" w:rsidP="00047572">
      <w:pPr>
        <w:spacing w:line="480" w:lineRule="auto"/>
        <w:jc w:val="both"/>
        <w:rPr>
          <w:rFonts w:ascii="Tahoma" w:hAnsi="Tahoma" w:cs="Tahoma"/>
          <w:color w:val="000000" w:themeColor="text1"/>
        </w:rPr>
      </w:pPr>
      <w:r w:rsidRPr="001A191C">
        <w:rPr>
          <w:rFonts w:ascii="Tahoma" w:hAnsi="Tahoma" w:cs="Tahoma"/>
          <w:color w:val="000000" w:themeColor="text1"/>
        </w:rPr>
        <w:t xml:space="preserve">COMMON CAUSE &amp; </w:t>
      </w:r>
      <w:r w:rsidR="00E961B9" w:rsidRPr="001A191C">
        <w:rPr>
          <w:rFonts w:ascii="Tahoma" w:hAnsi="Tahoma" w:cs="Tahoma"/>
          <w:color w:val="000000" w:themeColor="text1"/>
        </w:rPr>
        <w:t>ORS</w:t>
      </w:r>
      <w:r w:rsidRPr="001A191C">
        <w:rPr>
          <w:rFonts w:ascii="Tahoma" w:hAnsi="Tahoma" w:cs="Tahoma"/>
          <w:color w:val="000000" w:themeColor="text1"/>
        </w:rPr>
        <w:t>.</w:t>
      </w:r>
      <w:r w:rsidRPr="001A191C">
        <w:rPr>
          <w:rFonts w:ascii="Tahoma" w:hAnsi="Tahoma" w:cs="Tahoma"/>
          <w:color w:val="000000" w:themeColor="text1"/>
        </w:rPr>
        <w:tab/>
      </w:r>
      <w:r w:rsidR="00047572" w:rsidRPr="001A191C">
        <w:rPr>
          <w:rFonts w:ascii="Tahoma" w:hAnsi="Tahoma" w:cs="Tahoma"/>
          <w:color w:val="000000" w:themeColor="text1"/>
        </w:rPr>
        <w:tab/>
      </w:r>
      <w:r w:rsidR="00047572" w:rsidRPr="001A191C">
        <w:rPr>
          <w:rFonts w:ascii="Tahoma" w:hAnsi="Tahoma" w:cs="Tahoma"/>
          <w:color w:val="000000" w:themeColor="text1"/>
        </w:rPr>
        <w:tab/>
      </w:r>
      <w:r w:rsidR="00047572" w:rsidRPr="001A191C">
        <w:rPr>
          <w:rFonts w:ascii="Tahoma" w:hAnsi="Tahoma" w:cs="Tahoma"/>
          <w:color w:val="000000" w:themeColor="text1"/>
        </w:rPr>
        <w:tab/>
      </w:r>
      <w:r w:rsidR="00047572" w:rsidRPr="001A191C">
        <w:rPr>
          <w:rFonts w:ascii="Tahoma" w:hAnsi="Tahoma" w:cs="Tahoma"/>
          <w:color w:val="000000" w:themeColor="text1"/>
        </w:rPr>
        <w:tab/>
      </w:r>
      <w:r w:rsidR="00047572" w:rsidRPr="001A191C">
        <w:rPr>
          <w:rFonts w:ascii="Tahoma" w:hAnsi="Tahoma" w:cs="Tahoma"/>
          <w:color w:val="000000" w:themeColor="text1"/>
        </w:rPr>
        <w:tab/>
      </w:r>
      <w:r w:rsidR="00047572" w:rsidRPr="001A191C">
        <w:rPr>
          <w:rFonts w:ascii="Tahoma" w:hAnsi="Tahoma" w:cs="Tahoma"/>
          <w:color w:val="000000" w:themeColor="text1"/>
        </w:rPr>
        <w:tab/>
        <w:t xml:space="preserve">      ...PETITIONER</w:t>
      </w:r>
      <w:r w:rsidRPr="001A191C">
        <w:rPr>
          <w:rFonts w:ascii="Tahoma" w:hAnsi="Tahoma" w:cs="Tahoma"/>
          <w:color w:val="000000" w:themeColor="text1"/>
        </w:rPr>
        <w:t>S</w:t>
      </w:r>
    </w:p>
    <w:p w14:paraId="0FCB7160" w14:textId="77777777" w:rsidR="00047572" w:rsidRPr="001A191C" w:rsidRDefault="00047572" w:rsidP="00047572">
      <w:pPr>
        <w:pStyle w:val="Heading2"/>
        <w:rPr>
          <w:rFonts w:ascii="Tahoma" w:hAnsi="Tahoma" w:cs="Tahoma"/>
          <w:color w:val="000000" w:themeColor="text1"/>
          <w:sz w:val="24"/>
        </w:rPr>
      </w:pPr>
      <w:r w:rsidRPr="001A191C">
        <w:rPr>
          <w:rFonts w:ascii="Tahoma" w:hAnsi="Tahoma" w:cs="Tahoma"/>
          <w:color w:val="000000" w:themeColor="text1"/>
          <w:sz w:val="24"/>
        </w:rPr>
        <w:t>VERSUS</w:t>
      </w:r>
    </w:p>
    <w:p w14:paraId="0AC91A70" w14:textId="794B4B59" w:rsidR="00047572" w:rsidRPr="001A191C" w:rsidRDefault="00047572" w:rsidP="00047572">
      <w:pPr>
        <w:pStyle w:val="Heading2"/>
        <w:jc w:val="both"/>
        <w:rPr>
          <w:rFonts w:ascii="Tahoma" w:hAnsi="Tahoma" w:cs="Tahoma"/>
          <w:color w:val="000000" w:themeColor="text1"/>
          <w:sz w:val="24"/>
        </w:rPr>
      </w:pPr>
      <w:r w:rsidRPr="001A191C">
        <w:rPr>
          <w:rFonts w:ascii="Tahoma" w:hAnsi="Tahoma" w:cs="Tahoma"/>
          <w:color w:val="000000" w:themeColor="text1"/>
          <w:sz w:val="24"/>
        </w:rPr>
        <w:t>UNION OF INDIA</w:t>
      </w:r>
      <w:r w:rsidR="00A14B25" w:rsidRPr="001A191C">
        <w:rPr>
          <w:rFonts w:ascii="Tahoma" w:hAnsi="Tahoma" w:cs="Tahoma"/>
          <w:color w:val="000000" w:themeColor="text1"/>
          <w:sz w:val="24"/>
        </w:rPr>
        <w:tab/>
      </w:r>
      <w:r w:rsidR="00A14B25" w:rsidRPr="001A191C">
        <w:rPr>
          <w:rFonts w:ascii="Tahoma" w:hAnsi="Tahoma" w:cs="Tahoma"/>
          <w:color w:val="000000" w:themeColor="text1"/>
          <w:sz w:val="24"/>
        </w:rPr>
        <w:tab/>
      </w:r>
      <w:r w:rsidR="00A14B25" w:rsidRPr="001A191C">
        <w:rPr>
          <w:rFonts w:ascii="Tahoma" w:hAnsi="Tahoma" w:cs="Tahoma"/>
          <w:color w:val="000000" w:themeColor="text1"/>
          <w:sz w:val="24"/>
        </w:rPr>
        <w:tab/>
      </w:r>
      <w:r w:rsidRPr="001A191C">
        <w:rPr>
          <w:rFonts w:ascii="Tahoma" w:hAnsi="Tahoma" w:cs="Tahoma"/>
          <w:color w:val="000000" w:themeColor="text1"/>
          <w:sz w:val="24"/>
        </w:rPr>
        <w:t xml:space="preserve">                                              </w:t>
      </w:r>
      <w:r w:rsidR="00A14B25" w:rsidRPr="001A191C">
        <w:rPr>
          <w:rFonts w:ascii="Tahoma" w:hAnsi="Tahoma" w:cs="Tahoma"/>
          <w:color w:val="000000" w:themeColor="text1"/>
          <w:sz w:val="24"/>
        </w:rPr>
        <w:t xml:space="preserve">        </w:t>
      </w:r>
      <w:r w:rsidRPr="001A191C">
        <w:rPr>
          <w:rFonts w:ascii="Tahoma" w:hAnsi="Tahoma" w:cs="Tahoma"/>
          <w:color w:val="000000" w:themeColor="text1"/>
          <w:sz w:val="24"/>
        </w:rPr>
        <w:t>…RESPONDENT</w:t>
      </w:r>
    </w:p>
    <w:p w14:paraId="6007F4C1" w14:textId="77777777" w:rsidR="00047572" w:rsidRPr="001A191C" w:rsidRDefault="00047572" w:rsidP="00047572">
      <w:pPr>
        <w:spacing w:line="480" w:lineRule="auto"/>
        <w:rPr>
          <w:rFonts w:ascii="Tahoma" w:hAnsi="Tahoma" w:cs="Tahoma"/>
          <w:color w:val="000000" w:themeColor="text1"/>
        </w:rPr>
      </w:pPr>
    </w:p>
    <w:p w14:paraId="2C45878D" w14:textId="77777777" w:rsidR="00047572" w:rsidRPr="001A191C" w:rsidRDefault="00047572" w:rsidP="00047572">
      <w:pPr>
        <w:pStyle w:val="Heading7"/>
        <w:numPr>
          <w:ilvl w:val="0"/>
          <w:numId w:val="0"/>
        </w:numPr>
        <w:spacing w:line="480" w:lineRule="auto"/>
        <w:rPr>
          <w:rFonts w:ascii="Tahoma" w:hAnsi="Tahoma" w:cs="Tahoma"/>
          <w:b/>
          <w:bCs/>
          <w:color w:val="000000" w:themeColor="text1"/>
          <w:spacing w:val="6"/>
          <w:sz w:val="24"/>
          <w:szCs w:val="24"/>
        </w:rPr>
      </w:pPr>
      <w:r w:rsidRPr="001A191C">
        <w:rPr>
          <w:rFonts w:ascii="Tahoma" w:hAnsi="Tahoma" w:cs="Tahoma"/>
          <w:b/>
          <w:bCs/>
          <w:color w:val="000000" w:themeColor="text1"/>
          <w:spacing w:val="6"/>
          <w:sz w:val="24"/>
          <w:szCs w:val="24"/>
        </w:rPr>
        <w:t>PAPER BOOK</w:t>
      </w:r>
    </w:p>
    <w:p w14:paraId="026DF43C" w14:textId="77777777" w:rsidR="00047572" w:rsidRPr="001A191C" w:rsidRDefault="00047572" w:rsidP="00047572">
      <w:pPr>
        <w:spacing w:line="480" w:lineRule="auto"/>
        <w:rPr>
          <w:rFonts w:ascii="Tahoma" w:hAnsi="Tahoma" w:cs="Tahoma"/>
          <w:color w:val="000000" w:themeColor="text1"/>
          <w:lang w:eastAsia="ar-SA"/>
        </w:rPr>
      </w:pPr>
    </w:p>
    <w:p w14:paraId="4F3F4443" w14:textId="77777777" w:rsidR="00047572" w:rsidRPr="001A191C" w:rsidRDefault="00047572" w:rsidP="00047572">
      <w:pPr>
        <w:spacing w:line="480" w:lineRule="auto"/>
        <w:jc w:val="center"/>
        <w:rPr>
          <w:rFonts w:ascii="Tahoma" w:hAnsi="Tahoma" w:cs="Tahoma"/>
          <w:color w:val="000000" w:themeColor="text1"/>
          <w:spacing w:val="6"/>
        </w:rPr>
      </w:pPr>
      <w:r w:rsidRPr="001A191C">
        <w:rPr>
          <w:rFonts w:ascii="Tahoma" w:hAnsi="Tahoma" w:cs="Tahoma"/>
          <w:color w:val="000000" w:themeColor="text1"/>
          <w:spacing w:val="6"/>
        </w:rPr>
        <w:t>(FOR INDEX, PLEASE SEE INSIDE)</w:t>
      </w:r>
    </w:p>
    <w:p w14:paraId="492AAD76" w14:textId="77777777" w:rsidR="00047572" w:rsidRPr="001A191C" w:rsidRDefault="00047572" w:rsidP="00047572">
      <w:pPr>
        <w:spacing w:line="480" w:lineRule="auto"/>
        <w:rPr>
          <w:rFonts w:ascii="Tahoma" w:hAnsi="Tahoma" w:cs="Tahoma"/>
          <w:color w:val="000000" w:themeColor="text1"/>
          <w:spacing w:val="6"/>
        </w:rPr>
      </w:pPr>
    </w:p>
    <w:p w14:paraId="054D60A9" w14:textId="77777777" w:rsidR="00047572" w:rsidRPr="001A191C" w:rsidRDefault="00047572" w:rsidP="00047572">
      <w:pPr>
        <w:spacing w:line="480" w:lineRule="auto"/>
        <w:jc w:val="center"/>
        <w:rPr>
          <w:rFonts w:ascii="Tahoma" w:hAnsi="Tahoma" w:cs="Tahoma"/>
          <w:b/>
          <w:color w:val="000000" w:themeColor="text1"/>
          <w:spacing w:val="6"/>
        </w:rPr>
      </w:pPr>
    </w:p>
    <w:p w14:paraId="0481F03E" w14:textId="77777777" w:rsidR="00047572" w:rsidRPr="001A191C" w:rsidRDefault="00047572" w:rsidP="00047572">
      <w:pPr>
        <w:spacing w:line="480" w:lineRule="auto"/>
        <w:jc w:val="center"/>
        <w:rPr>
          <w:rFonts w:ascii="Tahoma" w:hAnsi="Tahoma" w:cs="Tahoma"/>
          <w:b/>
          <w:color w:val="000000" w:themeColor="text1"/>
          <w:spacing w:val="6"/>
        </w:rPr>
      </w:pPr>
    </w:p>
    <w:p w14:paraId="07EA1A86" w14:textId="77777777" w:rsidR="00047572" w:rsidRPr="001A191C" w:rsidRDefault="00047572" w:rsidP="00047572">
      <w:pPr>
        <w:spacing w:line="480" w:lineRule="auto"/>
        <w:jc w:val="center"/>
        <w:rPr>
          <w:rFonts w:ascii="Tahoma" w:hAnsi="Tahoma" w:cs="Tahoma"/>
          <w:b/>
          <w:color w:val="000000" w:themeColor="text1"/>
          <w:spacing w:val="6"/>
        </w:rPr>
      </w:pPr>
    </w:p>
    <w:p w14:paraId="3B08294C" w14:textId="77777777" w:rsidR="00047572" w:rsidRPr="001A191C" w:rsidRDefault="00047572" w:rsidP="00047572">
      <w:pPr>
        <w:spacing w:line="480" w:lineRule="auto"/>
        <w:jc w:val="center"/>
        <w:rPr>
          <w:rFonts w:ascii="Tahoma" w:hAnsi="Tahoma" w:cs="Tahoma"/>
          <w:b/>
          <w:color w:val="000000" w:themeColor="text1"/>
          <w:spacing w:val="6"/>
        </w:rPr>
      </w:pPr>
    </w:p>
    <w:p w14:paraId="43251F4D" w14:textId="77777777" w:rsidR="00047572" w:rsidRPr="001A191C" w:rsidRDefault="00047572" w:rsidP="00047572">
      <w:pPr>
        <w:spacing w:line="480" w:lineRule="auto"/>
        <w:jc w:val="center"/>
        <w:rPr>
          <w:rFonts w:ascii="Tahoma" w:hAnsi="Tahoma" w:cs="Tahoma"/>
          <w:b/>
          <w:color w:val="000000" w:themeColor="text1"/>
          <w:spacing w:val="6"/>
        </w:rPr>
      </w:pPr>
    </w:p>
    <w:p w14:paraId="022EACE3" w14:textId="77777777" w:rsidR="00047572" w:rsidRPr="001A191C" w:rsidRDefault="00047572" w:rsidP="00047572">
      <w:pPr>
        <w:spacing w:line="480" w:lineRule="auto"/>
        <w:jc w:val="center"/>
        <w:rPr>
          <w:rFonts w:ascii="Tahoma" w:hAnsi="Tahoma" w:cs="Tahoma"/>
          <w:b/>
          <w:color w:val="000000" w:themeColor="text1"/>
          <w:spacing w:val="6"/>
        </w:rPr>
      </w:pPr>
    </w:p>
    <w:p w14:paraId="53AB20C2" w14:textId="77777777" w:rsidR="00047572" w:rsidRPr="001A191C" w:rsidRDefault="00047572" w:rsidP="00047572">
      <w:pPr>
        <w:spacing w:line="480" w:lineRule="auto"/>
        <w:jc w:val="center"/>
        <w:rPr>
          <w:rFonts w:ascii="Tahoma" w:hAnsi="Tahoma" w:cs="Tahoma"/>
          <w:b/>
          <w:color w:val="000000" w:themeColor="text1"/>
          <w:spacing w:val="6"/>
        </w:rPr>
      </w:pPr>
    </w:p>
    <w:p w14:paraId="67149755" w14:textId="77777777" w:rsidR="00047572" w:rsidRPr="001A191C" w:rsidRDefault="00047572" w:rsidP="00047572">
      <w:pPr>
        <w:spacing w:line="480" w:lineRule="auto"/>
        <w:jc w:val="center"/>
        <w:rPr>
          <w:rFonts w:ascii="Tahoma" w:hAnsi="Tahoma" w:cs="Tahoma"/>
          <w:b/>
          <w:color w:val="000000" w:themeColor="text1"/>
          <w:spacing w:val="6"/>
        </w:rPr>
      </w:pPr>
    </w:p>
    <w:p w14:paraId="1BFE7518" w14:textId="77777777" w:rsidR="00047572" w:rsidRPr="001A191C" w:rsidRDefault="00047572" w:rsidP="00047572">
      <w:pPr>
        <w:spacing w:line="480" w:lineRule="auto"/>
        <w:jc w:val="center"/>
        <w:rPr>
          <w:rFonts w:ascii="Tahoma" w:hAnsi="Tahoma" w:cs="Tahoma"/>
          <w:b/>
          <w:color w:val="000000" w:themeColor="text1"/>
          <w:spacing w:val="6"/>
        </w:rPr>
      </w:pPr>
    </w:p>
    <w:p w14:paraId="0BDECBB3" w14:textId="77777777" w:rsidR="00047572" w:rsidRPr="001A191C" w:rsidRDefault="00047572" w:rsidP="00047572">
      <w:pPr>
        <w:spacing w:line="480" w:lineRule="auto"/>
        <w:jc w:val="center"/>
        <w:rPr>
          <w:rFonts w:ascii="Tahoma" w:hAnsi="Tahoma" w:cs="Tahoma"/>
          <w:b/>
          <w:color w:val="000000" w:themeColor="text1"/>
          <w:spacing w:val="6"/>
        </w:rPr>
      </w:pPr>
    </w:p>
    <w:p w14:paraId="7D394B6B" w14:textId="77777777" w:rsidR="00047572" w:rsidRPr="001A191C" w:rsidRDefault="00047572" w:rsidP="00047572">
      <w:pPr>
        <w:spacing w:line="480" w:lineRule="auto"/>
        <w:jc w:val="center"/>
        <w:rPr>
          <w:rFonts w:ascii="Tahoma" w:hAnsi="Tahoma" w:cs="Tahoma"/>
          <w:b/>
          <w:color w:val="000000" w:themeColor="text1"/>
          <w:spacing w:val="6"/>
        </w:rPr>
      </w:pPr>
    </w:p>
    <w:p w14:paraId="1A0F4D52" w14:textId="3CB45EFB" w:rsidR="00047572" w:rsidRPr="001A191C" w:rsidRDefault="00221835" w:rsidP="00047572">
      <w:pPr>
        <w:spacing w:line="480" w:lineRule="auto"/>
        <w:jc w:val="center"/>
        <w:rPr>
          <w:rFonts w:ascii="Tahoma" w:hAnsi="Tahoma" w:cs="Tahoma"/>
          <w:color w:val="000000" w:themeColor="text1"/>
          <w:spacing w:val="6"/>
          <w:u w:val="single"/>
        </w:rPr>
      </w:pPr>
      <w:r w:rsidRPr="001A191C">
        <w:rPr>
          <w:rFonts w:ascii="Tahoma" w:hAnsi="Tahoma" w:cs="Tahoma"/>
          <w:color w:val="000000" w:themeColor="text1"/>
          <w:spacing w:val="6"/>
          <w:u w:val="single"/>
        </w:rPr>
        <w:t>ADVOCATE FOR THE PETITIONERS</w:t>
      </w:r>
      <w:r w:rsidR="00047572" w:rsidRPr="001A191C">
        <w:rPr>
          <w:rFonts w:ascii="Tahoma" w:hAnsi="Tahoma" w:cs="Tahoma"/>
          <w:color w:val="000000" w:themeColor="text1"/>
          <w:spacing w:val="6"/>
          <w:u w:val="single"/>
        </w:rPr>
        <w:t xml:space="preserve">: PALLAV MONGIA </w:t>
      </w:r>
    </w:p>
    <w:p w14:paraId="65D823EC" w14:textId="5A3FA091" w:rsidR="00047572" w:rsidRPr="001A191C" w:rsidRDefault="00047572" w:rsidP="00047572">
      <w:pPr>
        <w:spacing w:line="480" w:lineRule="auto"/>
        <w:jc w:val="center"/>
        <w:rPr>
          <w:rFonts w:ascii="Tahoma" w:hAnsi="Tahoma" w:cs="Tahoma"/>
          <w:b/>
          <w:color w:val="000000" w:themeColor="text1"/>
          <w:spacing w:val="6"/>
          <w:u w:val="single"/>
        </w:rPr>
      </w:pPr>
    </w:p>
    <w:p w14:paraId="55FFC573" w14:textId="5046A066" w:rsidR="00047572" w:rsidRPr="001A191C" w:rsidRDefault="00047572" w:rsidP="00047572">
      <w:pPr>
        <w:spacing w:line="480" w:lineRule="auto"/>
        <w:jc w:val="center"/>
        <w:rPr>
          <w:rFonts w:ascii="Tahoma" w:hAnsi="Tahoma" w:cs="Tahoma"/>
          <w:b/>
          <w:color w:val="000000" w:themeColor="text1"/>
          <w:spacing w:val="6"/>
          <w:u w:val="single"/>
        </w:rPr>
      </w:pPr>
    </w:p>
    <w:p w14:paraId="408437CE" w14:textId="77777777" w:rsidR="00047572" w:rsidRPr="001A191C" w:rsidRDefault="00047572">
      <w:pPr>
        <w:spacing w:line="480" w:lineRule="auto"/>
        <w:jc w:val="center"/>
        <w:rPr>
          <w:rFonts w:ascii="Tahoma" w:hAnsi="Tahoma" w:cs="Tahoma"/>
          <w:b/>
          <w:color w:val="000000" w:themeColor="text1"/>
          <w:spacing w:val="6"/>
          <w:u w:val="single"/>
        </w:rPr>
      </w:pPr>
    </w:p>
    <w:p w14:paraId="58160998" w14:textId="77777777" w:rsidR="00047572" w:rsidRPr="001A191C" w:rsidRDefault="00047572" w:rsidP="00047572">
      <w:pPr>
        <w:spacing w:line="480" w:lineRule="auto"/>
        <w:jc w:val="center"/>
        <w:rPr>
          <w:rFonts w:ascii="Tahoma" w:hAnsi="Tahoma" w:cs="Tahoma"/>
          <w:b/>
          <w:iCs/>
          <w:color w:val="000000" w:themeColor="text1"/>
        </w:rPr>
      </w:pPr>
      <w:r w:rsidRPr="001A191C">
        <w:rPr>
          <w:rFonts w:ascii="Tahoma" w:hAnsi="Tahoma" w:cs="Tahoma"/>
          <w:b/>
          <w:iCs/>
          <w:color w:val="000000" w:themeColor="text1"/>
        </w:rPr>
        <w:t>RECORD OF PROCEEDINGS</w:t>
      </w:r>
    </w:p>
    <w:p w14:paraId="607AFF02" w14:textId="77777777" w:rsidR="00047572" w:rsidRPr="001A191C" w:rsidRDefault="00047572" w:rsidP="00047572">
      <w:pPr>
        <w:pBdr>
          <w:top w:val="double" w:sz="6" w:space="1" w:color="auto"/>
          <w:bottom w:val="double" w:sz="6" w:space="1" w:color="auto"/>
        </w:pBdr>
        <w:spacing w:line="480" w:lineRule="auto"/>
        <w:rPr>
          <w:rFonts w:ascii="Tahoma" w:hAnsi="Tahoma" w:cs="Tahoma"/>
          <w:color w:val="000000" w:themeColor="text1"/>
        </w:rPr>
      </w:pPr>
      <w:r w:rsidRPr="001A191C">
        <w:rPr>
          <w:rFonts w:ascii="Tahoma" w:hAnsi="Tahoma" w:cs="Tahoma"/>
          <w:color w:val="000000" w:themeColor="text1"/>
        </w:rPr>
        <w:t>S.NO.</w:t>
      </w:r>
      <w:r w:rsidRPr="001A191C">
        <w:rPr>
          <w:rFonts w:ascii="Tahoma" w:hAnsi="Tahoma" w:cs="Tahoma"/>
          <w:color w:val="000000" w:themeColor="text1"/>
        </w:rPr>
        <w:tab/>
      </w:r>
      <w:r w:rsidRPr="001A191C">
        <w:rPr>
          <w:rFonts w:ascii="Tahoma" w:hAnsi="Tahoma" w:cs="Tahoma"/>
          <w:color w:val="000000" w:themeColor="text1"/>
        </w:rPr>
        <w:tab/>
        <w:t>DATE OF RECORD OF PROCEEDINGS</w:t>
      </w:r>
      <w:r w:rsidRPr="001A191C">
        <w:rPr>
          <w:rFonts w:ascii="Tahoma" w:hAnsi="Tahoma" w:cs="Tahoma"/>
          <w:color w:val="000000" w:themeColor="text1"/>
        </w:rPr>
        <w:tab/>
        <w:t xml:space="preserve">       PAGES</w:t>
      </w:r>
    </w:p>
    <w:p w14:paraId="6995D40E" w14:textId="77777777" w:rsidR="00047572" w:rsidRPr="001A191C" w:rsidRDefault="00047572" w:rsidP="00047572">
      <w:pPr>
        <w:spacing w:line="480" w:lineRule="auto"/>
        <w:rPr>
          <w:rFonts w:ascii="Tahoma" w:hAnsi="Tahoma" w:cs="Tahoma"/>
          <w:color w:val="000000" w:themeColor="text1"/>
        </w:rPr>
      </w:pPr>
    </w:p>
    <w:p w14:paraId="33F4FF3E" w14:textId="77777777" w:rsidR="00047572" w:rsidRPr="001A191C" w:rsidRDefault="00047572" w:rsidP="00047572">
      <w:pPr>
        <w:spacing w:line="480" w:lineRule="auto"/>
        <w:rPr>
          <w:rFonts w:ascii="Tahoma" w:hAnsi="Tahoma" w:cs="Tahoma"/>
          <w:color w:val="000000" w:themeColor="text1"/>
        </w:rPr>
      </w:pPr>
    </w:p>
    <w:p w14:paraId="58F0C56A" w14:textId="77777777" w:rsidR="00047572" w:rsidRPr="001A191C" w:rsidRDefault="00047572" w:rsidP="00047572">
      <w:pPr>
        <w:spacing w:line="480" w:lineRule="auto"/>
        <w:rPr>
          <w:rFonts w:ascii="Tahoma" w:hAnsi="Tahoma" w:cs="Tahoma"/>
          <w:color w:val="000000" w:themeColor="text1"/>
        </w:rPr>
      </w:pPr>
    </w:p>
    <w:p w14:paraId="27D24FD2" w14:textId="77777777" w:rsidR="00047572" w:rsidRPr="001A191C" w:rsidRDefault="00047572" w:rsidP="00047572">
      <w:pPr>
        <w:spacing w:line="480" w:lineRule="auto"/>
        <w:rPr>
          <w:rFonts w:ascii="Tahoma" w:hAnsi="Tahoma" w:cs="Tahoma"/>
          <w:color w:val="000000" w:themeColor="text1"/>
        </w:rPr>
      </w:pPr>
    </w:p>
    <w:p w14:paraId="4A4CFCBC" w14:textId="77777777" w:rsidR="00047572" w:rsidRPr="001A191C" w:rsidRDefault="00047572" w:rsidP="00047572">
      <w:pPr>
        <w:spacing w:line="480" w:lineRule="auto"/>
        <w:rPr>
          <w:rFonts w:ascii="Tahoma" w:hAnsi="Tahoma" w:cs="Tahoma"/>
          <w:color w:val="000000" w:themeColor="text1"/>
        </w:rPr>
      </w:pPr>
    </w:p>
    <w:p w14:paraId="0688A326" w14:textId="77777777" w:rsidR="00047572" w:rsidRPr="001A191C" w:rsidRDefault="00047572" w:rsidP="00047572">
      <w:pPr>
        <w:spacing w:line="480" w:lineRule="auto"/>
        <w:rPr>
          <w:rFonts w:ascii="Tahoma" w:hAnsi="Tahoma" w:cs="Tahoma"/>
          <w:color w:val="000000" w:themeColor="text1"/>
        </w:rPr>
      </w:pPr>
    </w:p>
    <w:p w14:paraId="42E79D08" w14:textId="77777777" w:rsidR="00047572" w:rsidRPr="001A191C" w:rsidRDefault="00047572" w:rsidP="00047572">
      <w:pPr>
        <w:spacing w:line="480" w:lineRule="auto"/>
        <w:rPr>
          <w:rFonts w:ascii="Tahoma" w:hAnsi="Tahoma" w:cs="Tahoma"/>
          <w:color w:val="000000" w:themeColor="text1"/>
        </w:rPr>
      </w:pPr>
    </w:p>
    <w:p w14:paraId="4A800689" w14:textId="77777777" w:rsidR="00047572" w:rsidRPr="001A191C" w:rsidRDefault="00047572" w:rsidP="00047572">
      <w:pPr>
        <w:spacing w:line="480" w:lineRule="auto"/>
        <w:rPr>
          <w:rFonts w:ascii="Tahoma" w:hAnsi="Tahoma" w:cs="Tahoma"/>
          <w:color w:val="000000" w:themeColor="text1"/>
        </w:rPr>
      </w:pPr>
    </w:p>
    <w:p w14:paraId="2C878C50" w14:textId="77777777" w:rsidR="00047572" w:rsidRPr="001A191C" w:rsidRDefault="00047572" w:rsidP="00047572">
      <w:pPr>
        <w:spacing w:line="480" w:lineRule="auto"/>
        <w:rPr>
          <w:rFonts w:ascii="Tahoma" w:hAnsi="Tahoma" w:cs="Tahoma"/>
          <w:color w:val="000000" w:themeColor="text1"/>
        </w:rPr>
      </w:pPr>
    </w:p>
    <w:p w14:paraId="671EAB08" w14:textId="77777777" w:rsidR="00047572" w:rsidRPr="001A191C" w:rsidRDefault="00047572" w:rsidP="00047572">
      <w:pPr>
        <w:spacing w:line="480" w:lineRule="auto"/>
        <w:rPr>
          <w:rFonts w:ascii="Tahoma" w:hAnsi="Tahoma" w:cs="Tahoma"/>
          <w:color w:val="000000" w:themeColor="text1"/>
        </w:rPr>
      </w:pPr>
    </w:p>
    <w:p w14:paraId="1E94472C" w14:textId="77777777" w:rsidR="00047572" w:rsidRPr="001A191C" w:rsidRDefault="00047572" w:rsidP="00047572">
      <w:pPr>
        <w:spacing w:line="480" w:lineRule="auto"/>
        <w:rPr>
          <w:rFonts w:ascii="Tahoma" w:hAnsi="Tahoma" w:cs="Tahoma"/>
          <w:color w:val="000000" w:themeColor="text1"/>
        </w:rPr>
      </w:pPr>
    </w:p>
    <w:p w14:paraId="397B20BA" w14:textId="77777777" w:rsidR="00047572" w:rsidRPr="001A191C" w:rsidRDefault="00047572" w:rsidP="00047572">
      <w:pPr>
        <w:spacing w:line="480" w:lineRule="auto"/>
        <w:rPr>
          <w:rFonts w:ascii="Tahoma" w:hAnsi="Tahoma" w:cs="Tahoma"/>
          <w:color w:val="000000" w:themeColor="text1"/>
        </w:rPr>
      </w:pPr>
    </w:p>
    <w:p w14:paraId="43A34CD2" w14:textId="77777777" w:rsidR="00047572" w:rsidRPr="001A191C" w:rsidRDefault="00047572" w:rsidP="00047572">
      <w:pPr>
        <w:spacing w:line="480" w:lineRule="auto"/>
        <w:rPr>
          <w:rFonts w:ascii="Tahoma" w:hAnsi="Tahoma" w:cs="Tahoma"/>
          <w:color w:val="000000" w:themeColor="text1"/>
        </w:rPr>
      </w:pPr>
    </w:p>
    <w:p w14:paraId="6AC6F88A" w14:textId="77777777" w:rsidR="00047572" w:rsidRPr="001A191C" w:rsidRDefault="00047572" w:rsidP="00047572">
      <w:pPr>
        <w:spacing w:line="480" w:lineRule="auto"/>
        <w:rPr>
          <w:rFonts w:ascii="Tahoma" w:hAnsi="Tahoma" w:cs="Tahoma"/>
          <w:color w:val="000000" w:themeColor="text1"/>
        </w:rPr>
      </w:pPr>
    </w:p>
    <w:p w14:paraId="6E39C7AE" w14:textId="77777777" w:rsidR="00047572" w:rsidRPr="001A191C" w:rsidRDefault="00047572" w:rsidP="00047572">
      <w:pPr>
        <w:spacing w:line="480" w:lineRule="auto"/>
        <w:rPr>
          <w:rFonts w:ascii="Tahoma" w:hAnsi="Tahoma" w:cs="Tahoma"/>
          <w:color w:val="000000" w:themeColor="text1"/>
        </w:rPr>
      </w:pPr>
    </w:p>
    <w:p w14:paraId="39AE60A9" w14:textId="77777777" w:rsidR="00047572" w:rsidRPr="001A191C" w:rsidRDefault="00047572" w:rsidP="00047572">
      <w:pPr>
        <w:spacing w:line="480" w:lineRule="auto"/>
        <w:rPr>
          <w:rFonts w:ascii="Tahoma" w:hAnsi="Tahoma" w:cs="Tahoma"/>
          <w:color w:val="000000" w:themeColor="text1"/>
        </w:rPr>
      </w:pPr>
    </w:p>
    <w:p w14:paraId="71BF165F" w14:textId="77777777" w:rsidR="00047572" w:rsidRPr="001A191C" w:rsidRDefault="00047572" w:rsidP="00047572">
      <w:pPr>
        <w:spacing w:line="480" w:lineRule="auto"/>
        <w:rPr>
          <w:rFonts w:ascii="Tahoma" w:hAnsi="Tahoma" w:cs="Tahoma"/>
          <w:color w:val="000000" w:themeColor="text1"/>
        </w:rPr>
      </w:pPr>
    </w:p>
    <w:p w14:paraId="4ACA38B1" w14:textId="77777777" w:rsidR="00047572" w:rsidRPr="001A191C" w:rsidRDefault="00047572" w:rsidP="00047572">
      <w:pPr>
        <w:spacing w:line="480" w:lineRule="auto"/>
        <w:rPr>
          <w:rFonts w:ascii="Tahoma" w:hAnsi="Tahoma" w:cs="Tahoma"/>
          <w:color w:val="000000" w:themeColor="text1"/>
        </w:rPr>
      </w:pPr>
    </w:p>
    <w:p w14:paraId="4AEDB3A5" w14:textId="77777777" w:rsidR="00047572" w:rsidRPr="001A191C" w:rsidRDefault="00047572" w:rsidP="00047572">
      <w:pPr>
        <w:spacing w:line="480" w:lineRule="auto"/>
        <w:rPr>
          <w:rFonts w:ascii="Tahoma" w:hAnsi="Tahoma" w:cs="Tahoma"/>
          <w:color w:val="000000" w:themeColor="text1"/>
        </w:rPr>
      </w:pPr>
    </w:p>
    <w:p w14:paraId="1C119683" w14:textId="77777777" w:rsidR="00047572" w:rsidRPr="001A191C" w:rsidRDefault="00047572" w:rsidP="00047572">
      <w:pPr>
        <w:spacing w:line="480" w:lineRule="auto"/>
        <w:rPr>
          <w:rFonts w:ascii="Tahoma" w:hAnsi="Tahoma" w:cs="Tahoma"/>
          <w:color w:val="000000" w:themeColor="text1"/>
        </w:rPr>
      </w:pPr>
    </w:p>
    <w:p w14:paraId="69C7E3B3" w14:textId="77777777" w:rsidR="00047572" w:rsidRPr="001A191C" w:rsidRDefault="00047572" w:rsidP="00047572">
      <w:pPr>
        <w:spacing w:line="480" w:lineRule="auto"/>
        <w:rPr>
          <w:rFonts w:ascii="Tahoma" w:hAnsi="Tahoma" w:cs="Tahoma"/>
          <w:color w:val="000000" w:themeColor="text1"/>
        </w:rPr>
      </w:pPr>
    </w:p>
    <w:p w14:paraId="34772823" w14:textId="77777777" w:rsidR="00047572" w:rsidRPr="001A191C" w:rsidRDefault="00047572" w:rsidP="00047572">
      <w:pPr>
        <w:spacing w:line="480" w:lineRule="auto"/>
        <w:rPr>
          <w:rFonts w:ascii="Tahoma" w:hAnsi="Tahoma" w:cs="Tahoma"/>
          <w:color w:val="000000" w:themeColor="text1"/>
        </w:rPr>
      </w:pPr>
    </w:p>
    <w:p w14:paraId="5A4BA5F3" w14:textId="77777777" w:rsidR="00047572" w:rsidRPr="001A191C" w:rsidRDefault="00047572" w:rsidP="00047572">
      <w:pPr>
        <w:spacing w:line="480" w:lineRule="auto"/>
        <w:rPr>
          <w:rFonts w:ascii="Tahoma" w:hAnsi="Tahoma" w:cs="Tahoma"/>
          <w:color w:val="000000" w:themeColor="text1"/>
        </w:rPr>
      </w:pPr>
    </w:p>
    <w:p w14:paraId="232A2FF3" w14:textId="77777777" w:rsidR="00047572" w:rsidRPr="001A191C" w:rsidRDefault="00047572" w:rsidP="00047572">
      <w:pPr>
        <w:spacing w:line="480" w:lineRule="auto"/>
        <w:rPr>
          <w:rFonts w:ascii="Tahoma" w:hAnsi="Tahoma" w:cs="Tahoma"/>
          <w:color w:val="000000" w:themeColor="text1"/>
        </w:rPr>
      </w:pPr>
    </w:p>
    <w:p w14:paraId="247E3A7F" w14:textId="10471E96" w:rsidR="00047572" w:rsidRPr="001A191C" w:rsidRDefault="00047572" w:rsidP="00047572">
      <w:pPr>
        <w:spacing w:line="480" w:lineRule="auto"/>
        <w:rPr>
          <w:rFonts w:ascii="Tahoma" w:hAnsi="Tahoma" w:cs="Tahoma"/>
          <w:color w:val="000000" w:themeColor="text1"/>
        </w:rPr>
      </w:pPr>
    </w:p>
    <w:p w14:paraId="136D08E2" w14:textId="58FA75E8" w:rsidR="009327B5" w:rsidRPr="001A191C" w:rsidRDefault="009327B5" w:rsidP="00047572">
      <w:pPr>
        <w:spacing w:line="480" w:lineRule="auto"/>
        <w:rPr>
          <w:rFonts w:ascii="Tahoma" w:hAnsi="Tahoma" w:cs="Tahoma"/>
          <w:color w:val="000000" w:themeColor="text1"/>
        </w:rPr>
      </w:pPr>
    </w:p>
    <w:p w14:paraId="1B8A1AC7" w14:textId="1C320170" w:rsidR="009327B5" w:rsidRPr="001A191C" w:rsidRDefault="009327B5" w:rsidP="00047572">
      <w:pPr>
        <w:spacing w:line="480" w:lineRule="auto"/>
        <w:rPr>
          <w:rFonts w:ascii="Tahoma" w:hAnsi="Tahoma" w:cs="Tahoma"/>
          <w:color w:val="000000" w:themeColor="text1"/>
        </w:rPr>
      </w:pPr>
    </w:p>
    <w:p w14:paraId="456DE18E" w14:textId="77777777" w:rsidR="009327B5" w:rsidRPr="001A191C" w:rsidRDefault="009327B5" w:rsidP="00047572">
      <w:pPr>
        <w:spacing w:line="480" w:lineRule="auto"/>
        <w:rPr>
          <w:rFonts w:ascii="Tahoma" w:hAnsi="Tahoma" w:cs="Tahoma"/>
          <w:color w:val="000000" w:themeColor="text1"/>
        </w:rPr>
      </w:pPr>
    </w:p>
    <w:p w14:paraId="1996DCFA" w14:textId="77777777" w:rsidR="00047572" w:rsidRPr="001A191C" w:rsidRDefault="00047572" w:rsidP="00047572">
      <w:pPr>
        <w:spacing w:line="480" w:lineRule="auto"/>
        <w:jc w:val="center"/>
        <w:rPr>
          <w:rFonts w:ascii="Tahoma" w:hAnsi="Tahoma" w:cs="Tahoma"/>
          <w:color w:val="000000" w:themeColor="text1"/>
        </w:rPr>
      </w:pPr>
      <w:r w:rsidRPr="001A191C">
        <w:rPr>
          <w:rFonts w:ascii="Tahoma" w:hAnsi="Tahoma" w:cs="Tahoma"/>
          <w:b/>
          <w:bCs/>
          <w:color w:val="000000" w:themeColor="text1"/>
        </w:rPr>
        <w:t>PROFORMA FOR FIRST LISTING</w:t>
      </w:r>
    </w:p>
    <w:p w14:paraId="4BA81732" w14:textId="77777777" w:rsidR="00047572" w:rsidRPr="001A191C" w:rsidRDefault="00047572" w:rsidP="00047572">
      <w:pPr>
        <w:spacing w:line="480" w:lineRule="auto"/>
        <w:ind w:left="5400" w:firstLine="60"/>
        <w:jc w:val="right"/>
        <w:rPr>
          <w:rFonts w:ascii="Tahoma" w:hAnsi="Tahoma" w:cs="Tahoma"/>
          <w:color w:val="000000" w:themeColor="text1"/>
        </w:rPr>
      </w:pPr>
      <w:r w:rsidRPr="001A191C">
        <w:rPr>
          <w:rFonts w:ascii="Tahoma" w:hAnsi="Tahoma" w:cs="Tahoma"/>
          <w:color w:val="000000" w:themeColor="text1"/>
        </w:rPr>
        <w:t>SECTION-</w:t>
      </w:r>
    </w:p>
    <w:p w14:paraId="0A8EB1BC" w14:textId="77777777" w:rsidR="00047572" w:rsidRPr="001A191C" w:rsidRDefault="00047572" w:rsidP="00047572">
      <w:pPr>
        <w:spacing w:line="480" w:lineRule="auto"/>
        <w:jc w:val="both"/>
        <w:rPr>
          <w:rFonts w:ascii="Tahoma" w:hAnsi="Tahoma" w:cs="Tahoma"/>
          <w:color w:val="000000" w:themeColor="text1"/>
        </w:rPr>
      </w:pPr>
      <w:r w:rsidRPr="001A191C">
        <w:rPr>
          <w:rFonts w:ascii="Tahoma" w:hAnsi="Tahoma" w:cs="Tahoma"/>
          <w:b/>
          <w:bCs/>
          <w:color w:val="000000" w:themeColor="text1"/>
        </w:rPr>
        <w:t xml:space="preserve">The case pertains to </w:t>
      </w:r>
      <w:r w:rsidRPr="001A191C">
        <w:rPr>
          <w:rFonts w:ascii="Tahoma" w:hAnsi="Tahoma" w:cs="Tahoma"/>
          <w:color w:val="000000" w:themeColor="text1"/>
        </w:rPr>
        <w:t>(Please tick/check the correct Box):</w:t>
      </w:r>
    </w:p>
    <w:p w14:paraId="1F45213C" w14:textId="39F0A51D" w:rsidR="00047572" w:rsidRPr="001A191C" w:rsidRDefault="00047572" w:rsidP="00047572">
      <w:pPr>
        <w:numPr>
          <w:ilvl w:val="0"/>
          <w:numId w:val="28"/>
        </w:numPr>
        <w:spacing w:line="480" w:lineRule="auto"/>
        <w:jc w:val="both"/>
        <w:rPr>
          <w:rFonts w:ascii="Tahoma" w:hAnsi="Tahoma" w:cs="Tahoma"/>
          <w:color w:val="000000" w:themeColor="text1"/>
        </w:rPr>
      </w:pPr>
      <w:r w:rsidRPr="001A191C">
        <w:rPr>
          <w:rFonts w:ascii="Tahoma" w:hAnsi="Tahoma" w:cs="Tahoma"/>
          <w:color w:val="000000" w:themeColor="text1"/>
        </w:rPr>
        <w:t xml:space="preserve">Central Act: </w:t>
      </w:r>
      <w:r w:rsidR="00C41BEF" w:rsidRPr="001A191C">
        <w:rPr>
          <w:rFonts w:ascii="Tahoma" w:hAnsi="Tahoma" w:cs="Tahoma"/>
          <w:color w:val="000000" w:themeColor="text1"/>
        </w:rPr>
        <w:t>Minimum Wages Act, 1948</w:t>
      </w:r>
    </w:p>
    <w:p w14:paraId="3A18CD85" w14:textId="1CD25AD6" w:rsidR="00047572" w:rsidRPr="001A191C" w:rsidRDefault="00047572" w:rsidP="00047572">
      <w:pPr>
        <w:numPr>
          <w:ilvl w:val="0"/>
          <w:numId w:val="28"/>
        </w:numPr>
        <w:spacing w:line="480" w:lineRule="auto"/>
        <w:jc w:val="both"/>
        <w:rPr>
          <w:rFonts w:ascii="Tahoma" w:hAnsi="Tahoma" w:cs="Tahoma"/>
          <w:color w:val="000000" w:themeColor="text1"/>
        </w:rPr>
      </w:pPr>
      <w:r w:rsidRPr="001A191C">
        <w:rPr>
          <w:rFonts w:ascii="Tahoma" w:hAnsi="Tahoma" w:cs="Tahoma"/>
          <w:color w:val="000000" w:themeColor="text1"/>
        </w:rPr>
        <w:t xml:space="preserve">Section: </w:t>
      </w:r>
      <w:r w:rsidR="00C41BEF" w:rsidRPr="001A191C">
        <w:rPr>
          <w:rFonts w:ascii="Tahoma" w:hAnsi="Tahoma" w:cs="Tahoma"/>
          <w:color w:val="000000" w:themeColor="text1"/>
        </w:rPr>
        <w:t>Section 3, Section 5</w:t>
      </w:r>
    </w:p>
    <w:p w14:paraId="64912F2C" w14:textId="1C1DECA9" w:rsidR="00047572" w:rsidRPr="001A191C" w:rsidRDefault="00047572" w:rsidP="00047572">
      <w:pPr>
        <w:numPr>
          <w:ilvl w:val="0"/>
          <w:numId w:val="28"/>
        </w:numPr>
        <w:spacing w:line="480" w:lineRule="auto"/>
        <w:jc w:val="both"/>
        <w:rPr>
          <w:rFonts w:ascii="Tahoma" w:hAnsi="Tahoma" w:cs="Tahoma"/>
          <w:color w:val="000000" w:themeColor="text1"/>
        </w:rPr>
      </w:pPr>
      <w:r w:rsidRPr="001A191C">
        <w:rPr>
          <w:rFonts w:ascii="Tahoma" w:hAnsi="Tahoma" w:cs="Tahoma"/>
          <w:color w:val="000000" w:themeColor="text1"/>
        </w:rPr>
        <w:t xml:space="preserve">Central Rule: </w:t>
      </w:r>
      <w:r w:rsidR="00C41BEF" w:rsidRPr="001A191C">
        <w:rPr>
          <w:rFonts w:ascii="Tahoma" w:hAnsi="Tahoma" w:cs="Tahoma"/>
          <w:b/>
          <w:color w:val="000000" w:themeColor="text1"/>
        </w:rPr>
        <w:t>N/A</w:t>
      </w:r>
    </w:p>
    <w:p w14:paraId="30CB8C3E" w14:textId="77777777" w:rsidR="00047572" w:rsidRPr="001A191C" w:rsidRDefault="00047572" w:rsidP="00047572">
      <w:pPr>
        <w:numPr>
          <w:ilvl w:val="0"/>
          <w:numId w:val="28"/>
        </w:numPr>
        <w:tabs>
          <w:tab w:val="clear" w:pos="720"/>
          <w:tab w:val="num" w:pos="1560"/>
        </w:tabs>
        <w:spacing w:line="480" w:lineRule="auto"/>
        <w:ind w:hanging="436"/>
        <w:jc w:val="both"/>
        <w:rPr>
          <w:rFonts w:ascii="Tahoma" w:hAnsi="Tahoma" w:cs="Tahoma"/>
          <w:color w:val="000000" w:themeColor="text1"/>
        </w:rPr>
      </w:pPr>
      <w:r w:rsidRPr="001A191C">
        <w:rPr>
          <w:rFonts w:ascii="Tahoma" w:hAnsi="Tahoma" w:cs="Tahoma"/>
          <w:color w:val="000000" w:themeColor="text1"/>
        </w:rPr>
        <w:t xml:space="preserve">Rules: </w:t>
      </w:r>
      <w:r w:rsidRPr="001A191C">
        <w:rPr>
          <w:rFonts w:ascii="Tahoma" w:hAnsi="Tahoma" w:cs="Tahoma"/>
          <w:b/>
          <w:color w:val="000000" w:themeColor="text1"/>
        </w:rPr>
        <w:t>N/A</w:t>
      </w:r>
    </w:p>
    <w:p w14:paraId="0BCFF786" w14:textId="77777777" w:rsidR="00047572" w:rsidRPr="001A191C" w:rsidRDefault="00047572" w:rsidP="00047572">
      <w:pPr>
        <w:numPr>
          <w:ilvl w:val="0"/>
          <w:numId w:val="28"/>
        </w:numPr>
        <w:spacing w:line="480" w:lineRule="auto"/>
        <w:jc w:val="both"/>
        <w:rPr>
          <w:rFonts w:ascii="Tahoma" w:hAnsi="Tahoma" w:cs="Tahoma"/>
          <w:color w:val="000000" w:themeColor="text1"/>
        </w:rPr>
      </w:pPr>
      <w:r w:rsidRPr="001A191C">
        <w:rPr>
          <w:rFonts w:ascii="Tahoma" w:hAnsi="Tahoma" w:cs="Tahoma"/>
          <w:color w:val="000000" w:themeColor="text1"/>
        </w:rPr>
        <w:t xml:space="preserve">State Act: </w:t>
      </w:r>
      <w:r w:rsidRPr="001A191C">
        <w:rPr>
          <w:rFonts w:ascii="Tahoma" w:hAnsi="Tahoma" w:cs="Tahoma"/>
          <w:b/>
          <w:color w:val="000000" w:themeColor="text1"/>
        </w:rPr>
        <w:t>N/A</w:t>
      </w:r>
    </w:p>
    <w:p w14:paraId="445790B8" w14:textId="77777777" w:rsidR="00047572" w:rsidRPr="001A191C" w:rsidRDefault="00047572" w:rsidP="00047572">
      <w:pPr>
        <w:numPr>
          <w:ilvl w:val="0"/>
          <w:numId w:val="28"/>
        </w:numPr>
        <w:spacing w:line="480" w:lineRule="auto"/>
        <w:jc w:val="both"/>
        <w:rPr>
          <w:rFonts w:ascii="Tahoma" w:hAnsi="Tahoma" w:cs="Tahoma"/>
          <w:color w:val="000000" w:themeColor="text1"/>
        </w:rPr>
      </w:pPr>
      <w:r w:rsidRPr="001A191C">
        <w:rPr>
          <w:rFonts w:ascii="Tahoma" w:hAnsi="Tahoma" w:cs="Tahoma"/>
          <w:color w:val="000000" w:themeColor="text1"/>
        </w:rPr>
        <w:t>Section:</w:t>
      </w:r>
      <w:r w:rsidRPr="001A191C">
        <w:rPr>
          <w:rFonts w:ascii="Tahoma" w:hAnsi="Tahoma" w:cs="Tahoma"/>
          <w:b/>
          <w:color w:val="000000" w:themeColor="text1"/>
        </w:rPr>
        <w:t xml:space="preserve"> N/A</w:t>
      </w:r>
    </w:p>
    <w:p w14:paraId="6E57AFCB" w14:textId="77777777" w:rsidR="00047572" w:rsidRPr="001A191C" w:rsidRDefault="00047572" w:rsidP="00047572">
      <w:pPr>
        <w:numPr>
          <w:ilvl w:val="0"/>
          <w:numId w:val="28"/>
        </w:numPr>
        <w:spacing w:line="480" w:lineRule="auto"/>
        <w:jc w:val="both"/>
        <w:rPr>
          <w:rFonts w:ascii="Tahoma" w:hAnsi="Tahoma" w:cs="Tahoma"/>
          <w:color w:val="000000" w:themeColor="text1"/>
        </w:rPr>
      </w:pPr>
      <w:r w:rsidRPr="001A191C">
        <w:rPr>
          <w:rFonts w:ascii="Tahoma" w:hAnsi="Tahoma" w:cs="Tahoma"/>
          <w:color w:val="000000" w:themeColor="text1"/>
        </w:rPr>
        <w:t xml:space="preserve">State Rule: </w:t>
      </w:r>
      <w:r w:rsidRPr="001A191C">
        <w:rPr>
          <w:rFonts w:ascii="Tahoma" w:hAnsi="Tahoma" w:cs="Tahoma"/>
          <w:b/>
          <w:color w:val="000000" w:themeColor="text1"/>
        </w:rPr>
        <w:t>N/A</w:t>
      </w:r>
    </w:p>
    <w:p w14:paraId="34FFED7E" w14:textId="77777777" w:rsidR="00047572" w:rsidRPr="001A191C" w:rsidRDefault="00047572" w:rsidP="00047572">
      <w:pPr>
        <w:numPr>
          <w:ilvl w:val="0"/>
          <w:numId w:val="29"/>
        </w:numPr>
        <w:spacing w:line="480" w:lineRule="auto"/>
        <w:jc w:val="both"/>
        <w:rPr>
          <w:rFonts w:ascii="Tahoma" w:hAnsi="Tahoma" w:cs="Tahoma"/>
          <w:color w:val="000000" w:themeColor="text1"/>
        </w:rPr>
      </w:pPr>
      <w:r w:rsidRPr="001A191C">
        <w:rPr>
          <w:rFonts w:ascii="Tahoma" w:hAnsi="Tahoma" w:cs="Tahoma"/>
          <w:color w:val="000000" w:themeColor="text1"/>
        </w:rPr>
        <w:t xml:space="preserve">Rule No(s): </w:t>
      </w:r>
      <w:r w:rsidRPr="001A191C">
        <w:rPr>
          <w:rFonts w:ascii="Tahoma" w:hAnsi="Tahoma" w:cs="Tahoma"/>
          <w:b/>
          <w:color w:val="000000" w:themeColor="text1"/>
        </w:rPr>
        <w:t>N/A</w:t>
      </w:r>
    </w:p>
    <w:p w14:paraId="5946C03B" w14:textId="77777777" w:rsidR="00047572" w:rsidRPr="001A191C" w:rsidRDefault="00047572" w:rsidP="00047572">
      <w:pPr>
        <w:numPr>
          <w:ilvl w:val="0"/>
          <w:numId w:val="28"/>
        </w:numPr>
        <w:spacing w:line="480" w:lineRule="auto"/>
        <w:jc w:val="both"/>
        <w:rPr>
          <w:rFonts w:ascii="Tahoma" w:hAnsi="Tahoma" w:cs="Tahoma"/>
          <w:color w:val="000000" w:themeColor="text1"/>
        </w:rPr>
      </w:pPr>
      <w:r w:rsidRPr="001A191C">
        <w:rPr>
          <w:rFonts w:ascii="Tahoma" w:hAnsi="Tahoma" w:cs="Tahoma"/>
          <w:color w:val="000000" w:themeColor="text1"/>
        </w:rPr>
        <w:t xml:space="preserve">Impugned Final Order: </w:t>
      </w:r>
      <w:r w:rsidRPr="001A191C">
        <w:rPr>
          <w:rFonts w:ascii="Tahoma" w:hAnsi="Tahoma" w:cs="Tahoma"/>
          <w:b/>
          <w:color w:val="000000" w:themeColor="text1"/>
        </w:rPr>
        <w:t>N/A</w:t>
      </w:r>
    </w:p>
    <w:p w14:paraId="0A497FE3" w14:textId="77777777" w:rsidR="00047572" w:rsidRPr="001A191C" w:rsidRDefault="00047572" w:rsidP="00047572">
      <w:pPr>
        <w:numPr>
          <w:ilvl w:val="0"/>
          <w:numId w:val="28"/>
        </w:numPr>
        <w:spacing w:line="480" w:lineRule="auto"/>
        <w:jc w:val="both"/>
        <w:rPr>
          <w:rFonts w:ascii="Tahoma" w:hAnsi="Tahoma" w:cs="Tahoma"/>
          <w:color w:val="000000" w:themeColor="text1"/>
        </w:rPr>
      </w:pPr>
      <w:r w:rsidRPr="001A191C">
        <w:rPr>
          <w:rFonts w:ascii="Tahoma" w:hAnsi="Tahoma" w:cs="Tahoma"/>
          <w:color w:val="000000" w:themeColor="text1"/>
        </w:rPr>
        <w:t xml:space="preserve">Impugned Final Order/Decree: </w:t>
      </w:r>
      <w:r w:rsidRPr="001A191C">
        <w:rPr>
          <w:rFonts w:ascii="Tahoma" w:hAnsi="Tahoma" w:cs="Tahoma"/>
          <w:b/>
          <w:color w:val="000000" w:themeColor="text1"/>
        </w:rPr>
        <w:t>N/A</w:t>
      </w:r>
    </w:p>
    <w:p w14:paraId="40BBE2E2" w14:textId="77777777" w:rsidR="00047572" w:rsidRPr="001A191C" w:rsidRDefault="00047572" w:rsidP="00047572">
      <w:pPr>
        <w:numPr>
          <w:ilvl w:val="0"/>
          <w:numId w:val="28"/>
        </w:numPr>
        <w:spacing w:line="480" w:lineRule="auto"/>
        <w:jc w:val="both"/>
        <w:rPr>
          <w:rFonts w:ascii="Tahoma" w:hAnsi="Tahoma" w:cs="Tahoma"/>
          <w:color w:val="000000" w:themeColor="text1"/>
        </w:rPr>
      </w:pPr>
      <w:r w:rsidRPr="001A191C">
        <w:rPr>
          <w:rFonts w:ascii="Tahoma" w:hAnsi="Tahoma" w:cs="Tahoma"/>
          <w:color w:val="000000" w:themeColor="text1"/>
        </w:rPr>
        <w:t xml:space="preserve">High Court: </w:t>
      </w:r>
      <w:r w:rsidRPr="001A191C">
        <w:rPr>
          <w:rFonts w:ascii="Tahoma" w:hAnsi="Tahoma" w:cs="Tahoma"/>
          <w:b/>
          <w:color w:val="000000" w:themeColor="text1"/>
        </w:rPr>
        <w:t>N/A</w:t>
      </w:r>
    </w:p>
    <w:p w14:paraId="02FBD385" w14:textId="77777777" w:rsidR="00047572" w:rsidRPr="001A191C" w:rsidRDefault="00047572" w:rsidP="00047572">
      <w:pPr>
        <w:numPr>
          <w:ilvl w:val="0"/>
          <w:numId w:val="28"/>
        </w:numPr>
        <w:pBdr>
          <w:bottom w:val="single" w:sz="12" w:space="1" w:color="auto"/>
        </w:pBdr>
        <w:tabs>
          <w:tab w:val="clear" w:pos="720"/>
        </w:tabs>
        <w:spacing w:line="480" w:lineRule="auto"/>
        <w:jc w:val="both"/>
        <w:rPr>
          <w:rFonts w:ascii="Tahoma" w:hAnsi="Tahoma" w:cs="Tahoma"/>
          <w:color w:val="000000" w:themeColor="text1"/>
        </w:rPr>
      </w:pPr>
      <w:r w:rsidRPr="001A191C">
        <w:rPr>
          <w:rFonts w:ascii="Tahoma" w:hAnsi="Tahoma" w:cs="Tahoma"/>
          <w:color w:val="000000" w:themeColor="text1"/>
        </w:rPr>
        <w:t xml:space="preserve">Names of Judges: </w:t>
      </w:r>
      <w:r w:rsidRPr="001A191C">
        <w:rPr>
          <w:rFonts w:ascii="Tahoma" w:hAnsi="Tahoma" w:cs="Tahoma"/>
          <w:b/>
          <w:color w:val="000000" w:themeColor="text1"/>
        </w:rPr>
        <w:t>N/A</w:t>
      </w:r>
    </w:p>
    <w:p w14:paraId="11EE3983" w14:textId="77777777" w:rsidR="00047572" w:rsidRPr="001A191C" w:rsidRDefault="00047572" w:rsidP="00047572">
      <w:pPr>
        <w:numPr>
          <w:ilvl w:val="0"/>
          <w:numId w:val="28"/>
        </w:numPr>
        <w:pBdr>
          <w:bottom w:val="single" w:sz="12" w:space="1" w:color="auto"/>
        </w:pBdr>
        <w:spacing w:line="480" w:lineRule="auto"/>
        <w:jc w:val="both"/>
        <w:rPr>
          <w:rFonts w:ascii="Tahoma" w:hAnsi="Tahoma" w:cs="Tahoma"/>
          <w:color w:val="000000" w:themeColor="text1"/>
        </w:rPr>
      </w:pPr>
      <w:r w:rsidRPr="001A191C">
        <w:rPr>
          <w:rFonts w:ascii="Tahoma" w:hAnsi="Tahoma" w:cs="Tahoma"/>
          <w:color w:val="000000" w:themeColor="text1"/>
        </w:rPr>
        <w:t>Tribunal/Authority:</w:t>
      </w:r>
      <w:r w:rsidRPr="001A191C">
        <w:rPr>
          <w:rFonts w:ascii="Tahoma" w:hAnsi="Tahoma" w:cs="Tahoma"/>
          <w:b/>
          <w:color w:val="000000" w:themeColor="text1"/>
        </w:rPr>
        <w:t xml:space="preserve"> N/A</w:t>
      </w:r>
    </w:p>
    <w:p w14:paraId="7B20FFCD" w14:textId="77777777" w:rsidR="00047572" w:rsidRPr="001A191C" w:rsidRDefault="00047572" w:rsidP="00047572">
      <w:pPr>
        <w:spacing w:line="480" w:lineRule="auto"/>
        <w:jc w:val="both"/>
        <w:rPr>
          <w:rFonts w:ascii="Tahoma" w:hAnsi="Tahoma" w:cs="Tahoma"/>
          <w:color w:val="000000" w:themeColor="text1"/>
        </w:rPr>
      </w:pPr>
      <w:r w:rsidRPr="001A191C">
        <w:rPr>
          <w:rFonts w:ascii="Tahoma" w:hAnsi="Tahoma" w:cs="Tahoma"/>
          <w:color w:val="000000" w:themeColor="text1"/>
        </w:rPr>
        <w:t>1.</w:t>
      </w:r>
      <w:r w:rsidRPr="001A191C">
        <w:rPr>
          <w:rFonts w:ascii="Tahoma" w:hAnsi="Tahoma" w:cs="Tahoma"/>
          <w:color w:val="000000" w:themeColor="text1"/>
        </w:rPr>
        <w:tab/>
        <w:t>Nature of Matter:</w:t>
      </w:r>
      <w:r w:rsidRPr="001A191C">
        <w:rPr>
          <w:rFonts w:ascii="Tahoma" w:hAnsi="Tahoma" w:cs="Tahoma"/>
          <w:color w:val="000000" w:themeColor="text1"/>
        </w:rPr>
        <w:tab/>
      </w:r>
    </w:p>
    <w:p w14:paraId="3C024892" w14:textId="513BAF90" w:rsidR="00047572" w:rsidRPr="001A191C" w:rsidRDefault="00047572" w:rsidP="00047572">
      <w:pPr>
        <w:spacing w:line="480" w:lineRule="auto"/>
        <w:jc w:val="both"/>
        <w:rPr>
          <w:rFonts w:ascii="Tahoma" w:hAnsi="Tahoma" w:cs="Tahoma"/>
          <w:color w:val="000000" w:themeColor="text1"/>
        </w:rPr>
      </w:pPr>
      <w:r w:rsidRPr="001A191C">
        <w:rPr>
          <w:rFonts w:ascii="Tahoma" w:hAnsi="Tahoma" w:cs="Tahoma"/>
          <w:color w:val="000000" w:themeColor="text1"/>
        </w:rPr>
        <w:t xml:space="preserve">2.    </w:t>
      </w:r>
      <w:r w:rsidR="009468ED" w:rsidRPr="001A191C">
        <w:rPr>
          <w:rFonts w:ascii="Tahoma" w:hAnsi="Tahoma" w:cs="Tahoma"/>
          <w:color w:val="000000" w:themeColor="text1"/>
        </w:rPr>
        <w:t xml:space="preserve">  (</w:t>
      </w:r>
      <w:r w:rsidRPr="001A191C">
        <w:rPr>
          <w:rFonts w:ascii="Tahoma" w:hAnsi="Tahoma" w:cs="Tahoma"/>
          <w:color w:val="000000" w:themeColor="text1"/>
        </w:rPr>
        <w:t>a) Petitioner</w:t>
      </w:r>
      <w:r w:rsidR="00076A25" w:rsidRPr="001A191C">
        <w:rPr>
          <w:rFonts w:ascii="Tahoma" w:hAnsi="Tahoma" w:cs="Tahoma"/>
          <w:color w:val="000000" w:themeColor="text1"/>
        </w:rPr>
        <w:t xml:space="preserve"> No. 1</w:t>
      </w:r>
      <w:r w:rsidRPr="001A191C">
        <w:rPr>
          <w:rFonts w:ascii="Tahoma" w:hAnsi="Tahoma" w:cs="Tahoma"/>
          <w:color w:val="000000" w:themeColor="text1"/>
        </w:rPr>
        <w:t xml:space="preserve">: </w:t>
      </w:r>
      <w:r w:rsidR="00C60FEC" w:rsidRPr="001A191C">
        <w:rPr>
          <w:rFonts w:ascii="Tahoma" w:hAnsi="Tahoma" w:cs="Tahoma"/>
          <w:color w:val="000000" w:themeColor="text1"/>
        </w:rPr>
        <w:t>Common Cause</w:t>
      </w:r>
    </w:p>
    <w:p w14:paraId="3EA6CE7F" w14:textId="48564EC4" w:rsidR="00047572" w:rsidRPr="001A191C" w:rsidRDefault="00047572" w:rsidP="00047572">
      <w:pPr>
        <w:spacing w:line="480" w:lineRule="auto"/>
        <w:ind w:firstLine="360"/>
        <w:jc w:val="both"/>
        <w:rPr>
          <w:rFonts w:ascii="Tahoma" w:hAnsi="Tahoma" w:cs="Tahoma"/>
          <w:bCs/>
          <w:color w:val="000000" w:themeColor="text1"/>
        </w:rPr>
      </w:pPr>
      <w:r w:rsidRPr="001A191C">
        <w:rPr>
          <w:rFonts w:ascii="Tahoma" w:hAnsi="Tahoma" w:cs="Tahoma"/>
          <w:color w:val="000000" w:themeColor="text1"/>
        </w:rPr>
        <w:tab/>
        <w:t xml:space="preserve">(b) E-mail ID: </w:t>
      </w:r>
    </w:p>
    <w:p w14:paraId="204CC697" w14:textId="7A9EE109" w:rsidR="00047572" w:rsidRPr="001A191C" w:rsidRDefault="00047572" w:rsidP="00047572">
      <w:pPr>
        <w:spacing w:line="480" w:lineRule="auto"/>
        <w:ind w:firstLine="360"/>
        <w:jc w:val="both"/>
        <w:rPr>
          <w:rFonts w:ascii="Tahoma" w:hAnsi="Tahoma" w:cs="Tahoma"/>
          <w:color w:val="000000" w:themeColor="text1"/>
        </w:rPr>
      </w:pPr>
      <w:r w:rsidRPr="001A191C">
        <w:rPr>
          <w:rFonts w:ascii="Tahoma" w:hAnsi="Tahoma" w:cs="Tahoma"/>
          <w:color w:val="000000" w:themeColor="text1"/>
        </w:rPr>
        <w:tab/>
        <w:t xml:space="preserve">(c) Mobile phone number: </w:t>
      </w:r>
    </w:p>
    <w:p w14:paraId="02727131" w14:textId="31DBE39E" w:rsidR="00076A25" w:rsidRPr="001A191C" w:rsidRDefault="00076A25" w:rsidP="00DD24B6">
      <w:pPr>
        <w:spacing w:line="480" w:lineRule="auto"/>
        <w:ind w:firstLine="720"/>
        <w:jc w:val="both"/>
        <w:rPr>
          <w:rFonts w:ascii="Tahoma" w:hAnsi="Tahoma" w:cs="Tahoma"/>
          <w:color w:val="000000" w:themeColor="text1"/>
        </w:rPr>
      </w:pPr>
      <w:r w:rsidRPr="001A191C">
        <w:rPr>
          <w:rFonts w:ascii="Tahoma" w:hAnsi="Tahoma" w:cs="Tahoma"/>
          <w:color w:val="000000" w:themeColor="text1"/>
        </w:rPr>
        <w:t>(a) Petitioner No. 2: National Platform for Domestic Workers</w:t>
      </w:r>
    </w:p>
    <w:p w14:paraId="7B6D0E4F" w14:textId="5B77B82E" w:rsidR="00076A25" w:rsidRPr="001A191C" w:rsidRDefault="00076A25" w:rsidP="00076A25">
      <w:pPr>
        <w:spacing w:line="480" w:lineRule="auto"/>
        <w:ind w:firstLine="360"/>
        <w:jc w:val="both"/>
        <w:rPr>
          <w:rFonts w:ascii="Tahoma" w:hAnsi="Tahoma" w:cs="Tahoma"/>
          <w:bCs/>
          <w:color w:val="000000" w:themeColor="text1"/>
        </w:rPr>
      </w:pPr>
      <w:r w:rsidRPr="001A191C">
        <w:rPr>
          <w:rFonts w:ascii="Tahoma" w:hAnsi="Tahoma" w:cs="Tahoma"/>
          <w:color w:val="000000" w:themeColor="text1"/>
        </w:rPr>
        <w:tab/>
        <w:t xml:space="preserve">(b) E-mail ID: </w:t>
      </w:r>
      <w:r w:rsidR="00051B4B" w:rsidRPr="001A191C">
        <w:rPr>
          <w:rFonts w:ascii="Tahoma" w:hAnsi="Tahoma" w:cs="Tahoma"/>
          <w:color w:val="000000" w:themeColor="text1"/>
        </w:rPr>
        <w:t>N/A</w:t>
      </w:r>
    </w:p>
    <w:p w14:paraId="3C2C16C6" w14:textId="19CEA408" w:rsidR="00076A25" w:rsidRPr="001A191C" w:rsidRDefault="00076A25">
      <w:pPr>
        <w:spacing w:line="480" w:lineRule="auto"/>
        <w:ind w:firstLine="360"/>
        <w:jc w:val="both"/>
        <w:rPr>
          <w:rFonts w:ascii="Tahoma" w:hAnsi="Tahoma" w:cs="Tahoma"/>
          <w:color w:val="000000" w:themeColor="text1"/>
        </w:rPr>
      </w:pPr>
      <w:r w:rsidRPr="001A191C">
        <w:rPr>
          <w:rFonts w:ascii="Tahoma" w:hAnsi="Tahoma" w:cs="Tahoma"/>
          <w:color w:val="000000" w:themeColor="text1"/>
        </w:rPr>
        <w:tab/>
        <w:t xml:space="preserve">(c) Mobile phone number: </w:t>
      </w:r>
      <w:r w:rsidR="00051B4B" w:rsidRPr="001A191C">
        <w:rPr>
          <w:rFonts w:ascii="Tahoma" w:hAnsi="Tahoma" w:cs="Tahoma"/>
          <w:color w:val="000000" w:themeColor="text1"/>
        </w:rPr>
        <w:t>N/A</w:t>
      </w:r>
    </w:p>
    <w:p w14:paraId="2F3700E9" w14:textId="1BAE99F6" w:rsidR="004B30C4" w:rsidRPr="001A191C" w:rsidRDefault="004B30C4" w:rsidP="004B30C4">
      <w:pPr>
        <w:spacing w:line="480" w:lineRule="auto"/>
        <w:ind w:firstLine="720"/>
        <w:jc w:val="both"/>
        <w:rPr>
          <w:rFonts w:ascii="Tahoma" w:hAnsi="Tahoma" w:cs="Tahoma"/>
          <w:color w:val="000000" w:themeColor="text1"/>
        </w:rPr>
      </w:pPr>
      <w:r w:rsidRPr="001A191C">
        <w:rPr>
          <w:rFonts w:ascii="Tahoma" w:hAnsi="Tahoma" w:cs="Tahoma"/>
          <w:color w:val="000000" w:themeColor="text1"/>
        </w:rPr>
        <w:t xml:space="preserve">(a) Petitioner No. 3: </w:t>
      </w:r>
      <w:proofErr w:type="spellStart"/>
      <w:r w:rsidRPr="001A191C">
        <w:rPr>
          <w:rFonts w:ascii="Tahoma" w:hAnsi="Tahoma" w:cs="Tahoma"/>
          <w:color w:val="000000" w:themeColor="text1"/>
        </w:rPr>
        <w:t>Aruna</w:t>
      </w:r>
      <w:proofErr w:type="spellEnd"/>
      <w:r w:rsidRPr="001A191C">
        <w:rPr>
          <w:rFonts w:ascii="Tahoma" w:hAnsi="Tahoma" w:cs="Tahoma"/>
          <w:color w:val="000000" w:themeColor="text1"/>
        </w:rPr>
        <w:t xml:space="preserve"> Roy</w:t>
      </w:r>
    </w:p>
    <w:p w14:paraId="6C2ABA4A" w14:textId="77777777" w:rsidR="004B30C4" w:rsidRPr="001A191C" w:rsidRDefault="004B30C4" w:rsidP="004B30C4">
      <w:pPr>
        <w:spacing w:line="480" w:lineRule="auto"/>
        <w:ind w:firstLine="360"/>
        <w:jc w:val="both"/>
        <w:rPr>
          <w:rFonts w:ascii="Tahoma" w:hAnsi="Tahoma" w:cs="Tahoma"/>
          <w:bCs/>
          <w:color w:val="000000" w:themeColor="text1"/>
        </w:rPr>
      </w:pPr>
      <w:r w:rsidRPr="001A191C">
        <w:rPr>
          <w:rFonts w:ascii="Tahoma" w:hAnsi="Tahoma" w:cs="Tahoma"/>
          <w:color w:val="000000" w:themeColor="text1"/>
        </w:rPr>
        <w:tab/>
        <w:t>(b) E-mail ID: N/A</w:t>
      </w:r>
    </w:p>
    <w:p w14:paraId="27778506" w14:textId="45941D41" w:rsidR="004B30C4" w:rsidRPr="001A191C" w:rsidRDefault="004B30C4" w:rsidP="004B30C4">
      <w:pPr>
        <w:spacing w:line="480" w:lineRule="auto"/>
        <w:ind w:firstLine="360"/>
        <w:jc w:val="both"/>
        <w:rPr>
          <w:rFonts w:ascii="Tahoma" w:hAnsi="Tahoma" w:cs="Tahoma"/>
          <w:bCs/>
          <w:color w:val="000000" w:themeColor="text1"/>
        </w:rPr>
      </w:pPr>
      <w:r w:rsidRPr="001A191C">
        <w:rPr>
          <w:rFonts w:ascii="Tahoma" w:hAnsi="Tahoma" w:cs="Tahoma"/>
          <w:color w:val="000000" w:themeColor="text1"/>
        </w:rPr>
        <w:tab/>
        <w:t>(c) Mobile phone number: N/A</w:t>
      </w:r>
    </w:p>
    <w:p w14:paraId="7B0D3AD7" w14:textId="67EEFD54" w:rsidR="00047572" w:rsidRPr="001A191C" w:rsidRDefault="00047572">
      <w:pPr>
        <w:spacing w:line="480" w:lineRule="auto"/>
        <w:jc w:val="both"/>
        <w:rPr>
          <w:rFonts w:ascii="Tahoma" w:hAnsi="Tahoma" w:cs="Tahoma"/>
          <w:color w:val="000000" w:themeColor="text1"/>
        </w:rPr>
      </w:pPr>
      <w:r w:rsidRPr="001A191C">
        <w:rPr>
          <w:rFonts w:ascii="Tahoma" w:hAnsi="Tahoma" w:cs="Tahoma"/>
          <w:color w:val="000000" w:themeColor="text1"/>
        </w:rPr>
        <w:t>3.</w:t>
      </w:r>
      <w:r w:rsidRPr="001A191C">
        <w:rPr>
          <w:rFonts w:ascii="Tahoma" w:hAnsi="Tahoma" w:cs="Tahoma"/>
          <w:color w:val="000000" w:themeColor="text1"/>
        </w:rPr>
        <w:tab/>
        <w:t xml:space="preserve">(a) Respondent: </w:t>
      </w:r>
      <w:r w:rsidR="00C60FEC" w:rsidRPr="001A191C">
        <w:rPr>
          <w:rFonts w:ascii="Tahoma" w:hAnsi="Tahoma" w:cs="Tahoma"/>
          <w:color w:val="000000" w:themeColor="text1"/>
        </w:rPr>
        <w:t>Union of India</w:t>
      </w:r>
    </w:p>
    <w:p w14:paraId="45973B06" w14:textId="77777777" w:rsidR="00047572" w:rsidRPr="001A191C" w:rsidRDefault="00047572" w:rsidP="00DD24B6">
      <w:pPr>
        <w:spacing w:line="480" w:lineRule="auto"/>
        <w:ind w:firstLine="720"/>
        <w:jc w:val="both"/>
        <w:rPr>
          <w:rFonts w:ascii="Tahoma" w:hAnsi="Tahoma" w:cs="Tahoma"/>
          <w:color w:val="000000" w:themeColor="text1"/>
        </w:rPr>
      </w:pPr>
      <w:r w:rsidRPr="001A191C">
        <w:rPr>
          <w:rFonts w:ascii="Tahoma" w:hAnsi="Tahoma" w:cs="Tahoma"/>
          <w:color w:val="000000" w:themeColor="text1"/>
        </w:rPr>
        <w:t xml:space="preserve">E-mail ID: </w:t>
      </w:r>
      <w:r w:rsidRPr="001A191C">
        <w:rPr>
          <w:rFonts w:ascii="Tahoma" w:hAnsi="Tahoma" w:cs="Tahoma"/>
          <w:b/>
          <w:color w:val="000000" w:themeColor="text1"/>
        </w:rPr>
        <w:t>N/A</w:t>
      </w:r>
    </w:p>
    <w:p w14:paraId="5E8895F5" w14:textId="50BD80EC" w:rsidR="00047572" w:rsidRPr="001A191C" w:rsidRDefault="00047572">
      <w:pPr>
        <w:spacing w:line="480" w:lineRule="auto"/>
        <w:ind w:firstLine="360"/>
        <w:jc w:val="both"/>
        <w:rPr>
          <w:rFonts w:ascii="Tahoma" w:hAnsi="Tahoma" w:cs="Tahoma"/>
          <w:b/>
          <w:color w:val="000000" w:themeColor="text1"/>
        </w:rPr>
      </w:pPr>
      <w:r w:rsidRPr="001A191C">
        <w:rPr>
          <w:rFonts w:ascii="Tahoma" w:hAnsi="Tahoma" w:cs="Tahoma"/>
          <w:color w:val="000000" w:themeColor="text1"/>
        </w:rPr>
        <w:tab/>
        <w:t xml:space="preserve">Mobile phone number: </w:t>
      </w:r>
      <w:r w:rsidRPr="001A191C">
        <w:rPr>
          <w:rFonts w:ascii="Tahoma" w:hAnsi="Tahoma" w:cs="Tahoma"/>
          <w:b/>
          <w:color w:val="000000" w:themeColor="text1"/>
        </w:rPr>
        <w:t>N/A</w:t>
      </w:r>
    </w:p>
    <w:p w14:paraId="38EDB690" w14:textId="77777777" w:rsidR="00047572" w:rsidRPr="001A191C" w:rsidRDefault="00047572" w:rsidP="00047572">
      <w:pPr>
        <w:spacing w:line="480" w:lineRule="auto"/>
        <w:jc w:val="both"/>
        <w:rPr>
          <w:rFonts w:ascii="Tahoma" w:hAnsi="Tahoma" w:cs="Tahoma"/>
          <w:color w:val="000000" w:themeColor="text1"/>
        </w:rPr>
      </w:pPr>
      <w:r w:rsidRPr="001A191C">
        <w:rPr>
          <w:rFonts w:ascii="Tahoma" w:hAnsi="Tahoma" w:cs="Tahoma"/>
          <w:color w:val="000000" w:themeColor="text1"/>
        </w:rPr>
        <w:lastRenderedPageBreak/>
        <w:t>4.</w:t>
      </w:r>
      <w:r w:rsidRPr="001A191C">
        <w:rPr>
          <w:rFonts w:ascii="Tahoma" w:hAnsi="Tahoma" w:cs="Tahoma"/>
          <w:color w:val="000000" w:themeColor="text1"/>
        </w:rPr>
        <w:tab/>
        <w:t>(a) Main category classification: _________</w:t>
      </w:r>
    </w:p>
    <w:p w14:paraId="128194FF" w14:textId="77777777" w:rsidR="00047572" w:rsidRPr="001A191C" w:rsidRDefault="00047572" w:rsidP="00047572">
      <w:pPr>
        <w:spacing w:line="480" w:lineRule="auto"/>
        <w:ind w:firstLine="360"/>
        <w:jc w:val="both"/>
        <w:rPr>
          <w:rFonts w:ascii="Tahoma" w:hAnsi="Tahoma" w:cs="Tahoma"/>
          <w:color w:val="000000" w:themeColor="text1"/>
        </w:rPr>
      </w:pPr>
      <w:r w:rsidRPr="001A191C">
        <w:rPr>
          <w:rFonts w:ascii="Tahoma" w:hAnsi="Tahoma" w:cs="Tahoma"/>
          <w:color w:val="000000" w:themeColor="text1"/>
        </w:rPr>
        <w:tab/>
        <w:t>(b) Sub classification: _____________</w:t>
      </w:r>
    </w:p>
    <w:p w14:paraId="103DB695" w14:textId="77777777" w:rsidR="00047572" w:rsidRPr="001A191C" w:rsidRDefault="00047572" w:rsidP="00047572">
      <w:pPr>
        <w:spacing w:line="480" w:lineRule="auto"/>
        <w:jc w:val="both"/>
        <w:rPr>
          <w:rFonts w:ascii="Tahoma" w:hAnsi="Tahoma" w:cs="Tahoma"/>
          <w:color w:val="000000" w:themeColor="text1"/>
        </w:rPr>
      </w:pPr>
      <w:r w:rsidRPr="001A191C">
        <w:rPr>
          <w:rFonts w:ascii="Tahoma" w:hAnsi="Tahoma" w:cs="Tahoma"/>
          <w:color w:val="000000" w:themeColor="text1"/>
        </w:rPr>
        <w:t>5.</w:t>
      </w:r>
      <w:r w:rsidRPr="001A191C">
        <w:rPr>
          <w:rFonts w:ascii="Tahoma" w:hAnsi="Tahoma" w:cs="Tahoma"/>
          <w:color w:val="000000" w:themeColor="text1"/>
        </w:rPr>
        <w:tab/>
        <w:t>Not to be listed before: Hon’ble Justice L. Nageswara Rao</w:t>
      </w:r>
    </w:p>
    <w:p w14:paraId="292389F5" w14:textId="604CF1A4" w:rsidR="009248FD" w:rsidRPr="001A191C" w:rsidRDefault="00047572" w:rsidP="008621E1">
      <w:pPr>
        <w:spacing w:line="480" w:lineRule="auto"/>
        <w:ind w:left="720" w:hanging="720"/>
        <w:jc w:val="both"/>
        <w:rPr>
          <w:rFonts w:ascii="Tahoma" w:hAnsi="Tahoma" w:cs="Tahoma"/>
          <w:color w:val="000000" w:themeColor="text1"/>
        </w:rPr>
      </w:pPr>
      <w:r w:rsidRPr="001A191C">
        <w:rPr>
          <w:rFonts w:ascii="Tahoma" w:hAnsi="Tahoma" w:cs="Tahoma"/>
          <w:color w:val="000000" w:themeColor="text1"/>
        </w:rPr>
        <w:t>6.</w:t>
      </w:r>
      <w:r w:rsidRPr="001A191C">
        <w:rPr>
          <w:rFonts w:ascii="Tahoma" w:hAnsi="Tahoma" w:cs="Tahoma"/>
          <w:color w:val="000000" w:themeColor="text1"/>
        </w:rPr>
        <w:tab/>
      </w:r>
      <w:r w:rsidR="009248FD" w:rsidRPr="001A191C">
        <w:rPr>
          <w:rFonts w:ascii="Tahoma" w:hAnsi="Tahoma" w:cs="Tahoma"/>
          <w:color w:val="000000" w:themeColor="text1"/>
        </w:rPr>
        <w:t xml:space="preserve">(a) Similar </w:t>
      </w:r>
      <w:proofErr w:type="spellStart"/>
      <w:r w:rsidR="009248FD" w:rsidRPr="001A191C">
        <w:rPr>
          <w:rFonts w:ascii="Tahoma" w:hAnsi="Tahoma" w:cs="Tahoma"/>
          <w:color w:val="000000" w:themeColor="text1"/>
        </w:rPr>
        <w:t>diposed</w:t>
      </w:r>
      <w:proofErr w:type="spellEnd"/>
      <w:r w:rsidR="009248FD" w:rsidRPr="001A191C">
        <w:rPr>
          <w:rFonts w:ascii="Tahoma" w:hAnsi="Tahoma" w:cs="Tahoma"/>
          <w:color w:val="000000" w:themeColor="text1"/>
        </w:rPr>
        <w:t xml:space="preserve"> of matter with citation: </w:t>
      </w:r>
      <w:r w:rsidR="009248FD" w:rsidRPr="001A191C">
        <w:rPr>
          <w:rFonts w:ascii="Tahoma" w:hAnsi="Tahoma" w:cs="Tahoma"/>
          <w:b/>
          <w:color w:val="000000" w:themeColor="text1"/>
        </w:rPr>
        <w:t>N/A</w:t>
      </w:r>
    </w:p>
    <w:p w14:paraId="2A923198" w14:textId="7E87570D" w:rsidR="00047572" w:rsidRPr="001A191C" w:rsidRDefault="009248FD" w:rsidP="009248FD">
      <w:pPr>
        <w:spacing w:line="480" w:lineRule="auto"/>
        <w:ind w:left="720"/>
        <w:jc w:val="both"/>
        <w:rPr>
          <w:rFonts w:ascii="Tahoma" w:hAnsi="Tahoma" w:cs="Tahoma"/>
          <w:color w:val="000000" w:themeColor="text1"/>
        </w:rPr>
      </w:pPr>
      <w:r w:rsidRPr="001A191C">
        <w:rPr>
          <w:rFonts w:ascii="Tahoma" w:hAnsi="Tahoma" w:cs="Tahoma"/>
          <w:color w:val="000000" w:themeColor="text1"/>
        </w:rPr>
        <w:t xml:space="preserve">(b) </w:t>
      </w:r>
      <w:r w:rsidR="00047572" w:rsidRPr="001A191C">
        <w:rPr>
          <w:rFonts w:ascii="Tahoma" w:hAnsi="Tahoma" w:cs="Tahoma"/>
          <w:color w:val="000000" w:themeColor="text1"/>
        </w:rPr>
        <w:t xml:space="preserve">Similar/Pending matter: </w:t>
      </w:r>
      <w:proofErr w:type="spellStart"/>
      <w:r w:rsidR="008621E1" w:rsidRPr="001A191C">
        <w:rPr>
          <w:rFonts w:ascii="Tahoma" w:hAnsi="Tahoma" w:cs="Tahoma"/>
          <w:i/>
        </w:rPr>
        <w:t>Shramjeevi</w:t>
      </w:r>
      <w:proofErr w:type="spellEnd"/>
      <w:r w:rsidR="008621E1" w:rsidRPr="001A191C">
        <w:rPr>
          <w:rFonts w:ascii="Tahoma" w:hAnsi="Tahoma" w:cs="Tahoma"/>
          <w:i/>
        </w:rPr>
        <w:t xml:space="preserve"> </w:t>
      </w:r>
      <w:proofErr w:type="spellStart"/>
      <w:r w:rsidR="008621E1" w:rsidRPr="001A191C">
        <w:rPr>
          <w:rFonts w:ascii="Tahoma" w:hAnsi="Tahoma" w:cs="Tahoma"/>
          <w:i/>
        </w:rPr>
        <w:t>Mahila</w:t>
      </w:r>
      <w:proofErr w:type="spellEnd"/>
      <w:r w:rsidR="008621E1" w:rsidRPr="001A191C">
        <w:rPr>
          <w:rFonts w:ascii="Tahoma" w:hAnsi="Tahoma" w:cs="Tahoma"/>
          <w:i/>
        </w:rPr>
        <w:t xml:space="preserve"> Samiti </w:t>
      </w:r>
      <w:r w:rsidR="008621E1" w:rsidRPr="001A191C">
        <w:rPr>
          <w:rFonts w:ascii="Tahoma" w:hAnsi="Tahoma" w:cs="Tahoma"/>
        </w:rPr>
        <w:t>v</w:t>
      </w:r>
      <w:r w:rsidR="008621E1" w:rsidRPr="001A191C">
        <w:rPr>
          <w:rFonts w:ascii="Tahoma" w:hAnsi="Tahoma" w:cs="Tahoma"/>
          <w:i/>
        </w:rPr>
        <w:t>. State of NCT of Delhi,</w:t>
      </w:r>
      <w:r w:rsidR="008621E1" w:rsidRPr="001A191C">
        <w:rPr>
          <w:rFonts w:ascii="Tahoma" w:hAnsi="Tahoma" w:cs="Tahoma"/>
        </w:rPr>
        <w:t xml:space="preserve"> SLP (</w:t>
      </w:r>
      <w:proofErr w:type="spellStart"/>
      <w:r w:rsidR="008621E1" w:rsidRPr="001A191C">
        <w:rPr>
          <w:rFonts w:ascii="Tahoma" w:hAnsi="Tahoma" w:cs="Tahoma"/>
        </w:rPr>
        <w:t>Crl</w:t>
      </w:r>
      <w:proofErr w:type="spellEnd"/>
      <w:r w:rsidR="008621E1" w:rsidRPr="001A191C">
        <w:rPr>
          <w:rFonts w:ascii="Tahoma" w:hAnsi="Tahoma" w:cs="Tahoma"/>
        </w:rPr>
        <w:t>) No. 150 of 2012</w:t>
      </w:r>
    </w:p>
    <w:p w14:paraId="4585684A" w14:textId="77777777" w:rsidR="00047572" w:rsidRPr="001A191C" w:rsidRDefault="00047572" w:rsidP="00047572">
      <w:pPr>
        <w:spacing w:line="480" w:lineRule="auto"/>
        <w:jc w:val="both"/>
        <w:rPr>
          <w:rFonts w:ascii="Tahoma" w:hAnsi="Tahoma" w:cs="Tahoma"/>
          <w:color w:val="000000" w:themeColor="text1"/>
        </w:rPr>
      </w:pPr>
      <w:r w:rsidRPr="001A191C">
        <w:rPr>
          <w:rFonts w:ascii="Tahoma" w:hAnsi="Tahoma" w:cs="Tahoma"/>
          <w:color w:val="000000" w:themeColor="text1"/>
        </w:rPr>
        <w:t>7.</w:t>
      </w:r>
      <w:r w:rsidRPr="001A191C">
        <w:rPr>
          <w:rFonts w:ascii="Tahoma" w:hAnsi="Tahoma" w:cs="Tahoma"/>
          <w:color w:val="000000" w:themeColor="text1"/>
        </w:rPr>
        <w:tab/>
        <w:t xml:space="preserve">Criminal Matters: </w:t>
      </w:r>
      <w:r w:rsidRPr="001A191C">
        <w:rPr>
          <w:rFonts w:ascii="Tahoma" w:hAnsi="Tahoma" w:cs="Tahoma"/>
          <w:b/>
          <w:color w:val="000000" w:themeColor="text1"/>
        </w:rPr>
        <w:t>N/A</w:t>
      </w:r>
    </w:p>
    <w:p w14:paraId="29FEB115" w14:textId="77777777" w:rsidR="00047572" w:rsidRPr="001A191C" w:rsidRDefault="00047572" w:rsidP="00047572">
      <w:pPr>
        <w:spacing w:line="480" w:lineRule="auto"/>
        <w:ind w:firstLine="360"/>
        <w:jc w:val="both"/>
        <w:rPr>
          <w:rFonts w:ascii="Tahoma" w:hAnsi="Tahoma" w:cs="Tahoma"/>
          <w:color w:val="000000" w:themeColor="text1"/>
        </w:rPr>
      </w:pPr>
      <w:r w:rsidRPr="001A191C">
        <w:rPr>
          <w:rFonts w:ascii="Tahoma" w:hAnsi="Tahoma" w:cs="Tahoma"/>
          <w:b/>
          <w:bCs/>
          <w:color w:val="000000" w:themeColor="text1"/>
        </w:rPr>
        <w:tab/>
      </w:r>
      <w:r w:rsidRPr="001A191C">
        <w:rPr>
          <w:rFonts w:ascii="Tahoma" w:hAnsi="Tahoma" w:cs="Tahoma"/>
          <w:color w:val="000000" w:themeColor="text1"/>
        </w:rPr>
        <w:t>(a) Whether accused/convict has surrendered:  Yes/ No</w:t>
      </w:r>
    </w:p>
    <w:p w14:paraId="2ADC3012" w14:textId="77777777" w:rsidR="00047572" w:rsidRPr="001A191C" w:rsidRDefault="00047572" w:rsidP="00047572">
      <w:pPr>
        <w:spacing w:line="480" w:lineRule="auto"/>
        <w:ind w:firstLine="360"/>
        <w:jc w:val="both"/>
        <w:rPr>
          <w:rFonts w:ascii="Tahoma" w:hAnsi="Tahoma" w:cs="Tahoma"/>
          <w:color w:val="000000" w:themeColor="text1"/>
        </w:rPr>
      </w:pPr>
      <w:r w:rsidRPr="001A191C">
        <w:rPr>
          <w:rFonts w:ascii="Tahoma" w:hAnsi="Tahoma" w:cs="Tahoma"/>
          <w:color w:val="000000" w:themeColor="text1"/>
        </w:rPr>
        <w:tab/>
        <w:t>(b) FIR No. ________________ Date: ______________</w:t>
      </w:r>
    </w:p>
    <w:p w14:paraId="5C2CFA47" w14:textId="77777777" w:rsidR="00047572" w:rsidRPr="001A191C" w:rsidRDefault="00047572" w:rsidP="00047572">
      <w:pPr>
        <w:spacing w:line="480" w:lineRule="auto"/>
        <w:ind w:firstLine="360"/>
        <w:jc w:val="both"/>
        <w:rPr>
          <w:rFonts w:ascii="Tahoma" w:hAnsi="Tahoma" w:cs="Tahoma"/>
          <w:color w:val="000000" w:themeColor="text1"/>
        </w:rPr>
      </w:pPr>
      <w:r w:rsidRPr="001A191C">
        <w:rPr>
          <w:rFonts w:ascii="Tahoma" w:hAnsi="Tahoma" w:cs="Tahoma"/>
          <w:color w:val="000000" w:themeColor="text1"/>
        </w:rPr>
        <w:tab/>
        <w:t>(c) Police Station_______________________________</w:t>
      </w:r>
    </w:p>
    <w:p w14:paraId="448A6A88" w14:textId="77777777" w:rsidR="00047572" w:rsidRPr="001A191C" w:rsidRDefault="00047572" w:rsidP="00047572">
      <w:pPr>
        <w:spacing w:line="480" w:lineRule="auto"/>
        <w:ind w:firstLine="360"/>
        <w:jc w:val="both"/>
        <w:rPr>
          <w:rFonts w:ascii="Tahoma" w:hAnsi="Tahoma" w:cs="Tahoma"/>
          <w:color w:val="000000" w:themeColor="text1"/>
        </w:rPr>
      </w:pPr>
      <w:r w:rsidRPr="001A191C">
        <w:rPr>
          <w:rFonts w:ascii="Tahoma" w:hAnsi="Tahoma" w:cs="Tahoma"/>
          <w:color w:val="000000" w:themeColor="text1"/>
        </w:rPr>
        <w:tab/>
        <w:t>(d) Sentence Awarded: ________________________</w:t>
      </w:r>
    </w:p>
    <w:p w14:paraId="0D25BD19" w14:textId="77777777" w:rsidR="00047572" w:rsidRPr="001A191C" w:rsidRDefault="00047572" w:rsidP="00047572">
      <w:pPr>
        <w:spacing w:line="480" w:lineRule="auto"/>
        <w:ind w:firstLine="360"/>
        <w:jc w:val="both"/>
        <w:rPr>
          <w:rFonts w:ascii="Tahoma" w:hAnsi="Tahoma" w:cs="Tahoma"/>
          <w:color w:val="000000" w:themeColor="text1"/>
        </w:rPr>
      </w:pPr>
      <w:r w:rsidRPr="001A191C">
        <w:rPr>
          <w:rFonts w:ascii="Tahoma" w:hAnsi="Tahoma" w:cs="Tahoma"/>
          <w:color w:val="000000" w:themeColor="text1"/>
        </w:rPr>
        <w:tab/>
        <w:t>(e) Sentence Undergone: _______________________</w:t>
      </w:r>
    </w:p>
    <w:p w14:paraId="7BD42BD0" w14:textId="77777777" w:rsidR="00047572" w:rsidRPr="001A191C" w:rsidRDefault="00047572" w:rsidP="00047572">
      <w:pPr>
        <w:spacing w:line="480" w:lineRule="auto"/>
        <w:jc w:val="both"/>
        <w:rPr>
          <w:rFonts w:ascii="Tahoma" w:hAnsi="Tahoma" w:cs="Tahoma"/>
          <w:color w:val="000000" w:themeColor="text1"/>
        </w:rPr>
      </w:pPr>
      <w:r w:rsidRPr="001A191C">
        <w:rPr>
          <w:rFonts w:ascii="Tahoma" w:hAnsi="Tahoma" w:cs="Tahoma"/>
          <w:color w:val="000000" w:themeColor="text1"/>
        </w:rPr>
        <w:t xml:space="preserve"> 8.</w:t>
      </w:r>
      <w:r w:rsidRPr="001A191C">
        <w:rPr>
          <w:rFonts w:ascii="Tahoma" w:hAnsi="Tahoma" w:cs="Tahoma"/>
          <w:color w:val="000000" w:themeColor="text1"/>
        </w:rPr>
        <w:tab/>
        <w:t xml:space="preserve">Land Acquisition Matters: </w:t>
      </w:r>
      <w:r w:rsidRPr="001A191C">
        <w:rPr>
          <w:rFonts w:ascii="Tahoma" w:hAnsi="Tahoma" w:cs="Tahoma"/>
          <w:b/>
          <w:color w:val="000000" w:themeColor="text1"/>
        </w:rPr>
        <w:t>N/A</w:t>
      </w:r>
    </w:p>
    <w:p w14:paraId="15A1D28F" w14:textId="77777777" w:rsidR="00047572" w:rsidRPr="001A191C" w:rsidRDefault="00047572" w:rsidP="00047572">
      <w:pPr>
        <w:spacing w:line="480" w:lineRule="auto"/>
        <w:ind w:firstLine="360"/>
        <w:jc w:val="both"/>
        <w:rPr>
          <w:rFonts w:ascii="Tahoma" w:hAnsi="Tahoma" w:cs="Tahoma"/>
          <w:color w:val="000000" w:themeColor="text1"/>
        </w:rPr>
      </w:pPr>
      <w:r w:rsidRPr="001A191C">
        <w:rPr>
          <w:rFonts w:ascii="Tahoma" w:hAnsi="Tahoma" w:cs="Tahoma"/>
          <w:b/>
          <w:bCs/>
          <w:color w:val="000000" w:themeColor="text1"/>
        </w:rPr>
        <w:tab/>
      </w:r>
      <w:r w:rsidRPr="001A191C">
        <w:rPr>
          <w:rFonts w:ascii="Tahoma" w:hAnsi="Tahoma" w:cs="Tahoma"/>
          <w:color w:val="000000" w:themeColor="text1"/>
        </w:rPr>
        <w:t>(a) Date of Section 4 notification: ________________</w:t>
      </w:r>
    </w:p>
    <w:p w14:paraId="7C17857F" w14:textId="77777777" w:rsidR="00047572" w:rsidRPr="001A191C" w:rsidRDefault="00047572" w:rsidP="00047572">
      <w:pPr>
        <w:spacing w:line="480" w:lineRule="auto"/>
        <w:ind w:firstLine="360"/>
        <w:jc w:val="both"/>
        <w:rPr>
          <w:rFonts w:ascii="Tahoma" w:hAnsi="Tahoma" w:cs="Tahoma"/>
          <w:color w:val="000000" w:themeColor="text1"/>
        </w:rPr>
      </w:pPr>
      <w:r w:rsidRPr="001A191C">
        <w:rPr>
          <w:rFonts w:ascii="Tahoma" w:hAnsi="Tahoma" w:cs="Tahoma"/>
          <w:color w:val="000000" w:themeColor="text1"/>
        </w:rPr>
        <w:tab/>
        <w:t>(b) Date of Section 6 notification: ________________</w:t>
      </w:r>
    </w:p>
    <w:p w14:paraId="2D695944" w14:textId="77777777" w:rsidR="00047572" w:rsidRPr="001A191C" w:rsidRDefault="00047572" w:rsidP="00047572">
      <w:pPr>
        <w:spacing w:line="480" w:lineRule="auto"/>
        <w:ind w:firstLine="360"/>
        <w:jc w:val="both"/>
        <w:rPr>
          <w:rFonts w:ascii="Tahoma" w:hAnsi="Tahoma" w:cs="Tahoma"/>
          <w:color w:val="000000" w:themeColor="text1"/>
        </w:rPr>
      </w:pPr>
      <w:r w:rsidRPr="001A191C">
        <w:rPr>
          <w:rFonts w:ascii="Tahoma" w:hAnsi="Tahoma" w:cs="Tahoma"/>
          <w:color w:val="000000" w:themeColor="text1"/>
        </w:rPr>
        <w:tab/>
        <w:t>(c) Date of Section 17 notification: ________________</w:t>
      </w:r>
    </w:p>
    <w:p w14:paraId="3D92508F" w14:textId="77777777" w:rsidR="00047572" w:rsidRPr="001A191C" w:rsidRDefault="00047572" w:rsidP="00047572">
      <w:pPr>
        <w:spacing w:line="480" w:lineRule="auto"/>
        <w:jc w:val="both"/>
        <w:rPr>
          <w:rFonts w:ascii="Tahoma" w:hAnsi="Tahoma" w:cs="Tahoma"/>
          <w:color w:val="000000" w:themeColor="text1"/>
        </w:rPr>
      </w:pPr>
      <w:r w:rsidRPr="001A191C">
        <w:rPr>
          <w:rFonts w:ascii="Tahoma" w:hAnsi="Tahoma" w:cs="Tahoma"/>
          <w:color w:val="000000" w:themeColor="text1"/>
        </w:rPr>
        <w:t xml:space="preserve"> 9. </w:t>
      </w:r>
      <w:r w:rsidRPr="001A191C">
        <w:rPr>
          <w:rFonts w:ascii="Tahoma" w:hAnsi="Tahoma" w:cs="Tahoma"/>
          <w:color w:val="000000" w:themeColor="text1"/>
        </w:rPr>
        <w:tab/>
        <w:t xml:space="preserve">Tax Matters: State the tax effect: </w:t>
      </w:r>
      <w:r w:rsidRPr="001A191C">
        <w:rPr>
          <w:rFonts w:ascii="Tahoma" w:hAnsi="Tahoma" w:cs="Tahoma"/>
          <w:b/>
          <w:color w:val="000000" w:themeColor="text1"/>
        </w:rPr>
        <w:t>N/A</w:t>
      </w:r>
    </w:p>
    <w:p w14:paraId="31294309" w14:textId="77777777" w:rsidR="00047572" w:rsidRPr="001A191C" w:rsidRDefault="00047572" w:rsidP="00047572">
      <w:pPr>
        <w:spacing w:line="480" w:lineRule="auto"/>
        <w:jc w:val="both"/>
        <w:rPr>
          <w:rFonts w:ascii="Tahoma" w:hAnsi="Tahoma" w:cs="Tahoma"/>
          <w:color w:val="000000" w:themeColor="text1"/>
        </w:rPr>
      </w:pPr>
      <w:r w:rsidRPr="001A191C">
        <w:rPr>
          <w:rFonts w:ascii="Tahoma" w:hAnsi="Tahoma" w:cs="Tahoma"/>
          <w:color w:val="000000" w:themeColor="text1"/>
        </w:rPr>
        <w:t xml:space="preserve">10. </w:t>
      </w:r>
      <w:r w:rsidRPr="001A191C">
        <w:rPr>
          <w:rFonts w:ascii="Tahoma" w:hAnsi="Tahoma" w:cs="Tahoma"/>
          <w:color w:val="000000" w:themeColor="text1"/>
        </w:rPr>
        <w:tab/>
        <w:t>Special Category (first petitioner/appellant only):</w:t>
      </w:r>
      <w:r w:rsidRPr="001A191C">
        <w:rPr>
          <w:rFonts w:ascii="Tahoma" w:hAnsi="Tahoma" w:cs="Tahoma"/>
          <w:b/>
          <w:color w:val="000000" w:themeColor="text1"/>
        </w:rPr>
        <w:t xml:space="preserve"> N/A</w:t>
      </w:r>
    </w:p>
    <w:p w14:paraId="16FD75E1" w14:textId="77777777" w:rsidR="00047572" w:rsidRPr="001A191C" w:rsidRDefault="00047572" w:rsidP="00047572">
      <w:pPr>
        <w:spacing w:line="480" w:lineRule="auto"/>
        <w:ind w:firstLine="720"/>
        <w:jc w:val="both"/>
        <w:rPr>
          <w:rFonts w:ascii="Tahoma" w:hAnsi="Tahoma" w:cs="Tahoma"/>
          <w:color w:val="000000" w:themeColor="text1"/>
        </w:rPr>
      </w:pPr>
      <w:r w:rsidRPr="001A191C">
        <w:rPr>
          <w:rFonts w:ascii="Tahoma" w:hAnsi="Tahoma" w:cs="Tahoma"/>
          <w:color w:val="000000" w:themeColor="text1"/>
        </w:rPr>
        <w:t>Senior citizen &gt; 65 years</w:t>
      </w:r>
      <w:r w:rsidRPr="001A191C">
        <w:rPr>
          <w:rFonts w:ascii="Tahoma" w:hAnsi="Tahoma" w:cs="Tahoma"/>
          <w:color w:val="000000" w:themeColor="text1"/>
        </w:rPr>
        <w:tab/>
        <w:t>SC/ST</w:t>
      </w:r>
    </w:p>
    <w:p w14:paraId="14A008C4" w14:textId="77777777" w:rsidR="00047572" w:rsidRPr="001A191C" w:rsidRDefault="00047572" w:rsidP="00047572">
      <w:pPr>
        <w:spacing w:line="480" w:lineRule="auto"/>
        <w:ind w:firstLine="720"/>
        <w:jc w:val="both"/>
        <w:rPr>
          <w:rFonts w:ascii="Tahoma" w:hAnsi="Tahoma" w:cs="Tahoma"/>
          <w:color w:val="000000" w:themeColor="text1"/>
        </w:rPr>
      </w:pPr>
      <w:r w:rsidRPr="001A191C">
        <w:rPr>
          <w:rFonts w:ascii="Tahoma" w:hAnsi="Tahoma" w:cs="Tahoma"/>
          <w:color w:val="000000" w:themeColor="text1"/>
        </w:rPr>
        <w:t xml:space="preserve">Woman/child </w:t>
      </w:r>
      <w:r w:rsidRPr="001A191C">
        <w:rPr>
          <w:rFonts w:ascii="Tahoma" w:hAnsi="Tahoma" w:cs="Tahoma"/>
          <w:color w:val="000000" w:themeColor="text1"/>
        </w:rPr>
        <w:tab/>
        <w:t xml:space="preserve">Disabled               Legal Aid case  </w:t>
      </w:r>
    </w:p>
    <w:p w14:paraId="5A7CFA61" w14:textId="77777777" w:rsidR="00047572" w:rsidRPr="001A191C" w:rsidRDefault="00047572" w:rsidP="00047572">
      <w:pPr>
        <w:spacing w:line="480" w:lineRule="auto"/>
        <w:ind w:firstLine="720"/>
        <w:jc w:val="both"/>
        <w:rPr>
          <w:rFonts w:ascii="Tahoma" w:hAnsi="Tahoma" w:cs="Tahoma"/>
          <w:color w:val="000000" w:themeColor="text1"/>
        </w:rPr>
      </w:pPr>
      <w:r w:rsidRPr="001A191C">
        <w:rPr>
          <w:rFonts w:ascii="Tahoma" w:hAnsi="Tahoma" w:cs="Tahoma"/>
          <w:color w:val="000000" w:themeColor="text1"/>
        </w:rPr>
        <w:t>In custody</w:t>
      </w:r>
    </w:p>
    <w:p w14:paraId="079E3767" w14:textId="77777777" w:rsidR="00047572" w:rsidRPr="001A191C" w:rsidRDefault="00047572" w:rsidP="00047572">
      <w:pPr>
        <w:spacing w:line="480" w:lineRule="auto"/>
        <w:jc w:val="both"/>
        <w:rPr>
          <w:rFonts w:ascii="Tahoma" w:hAnsi="Tahoma" w:cs="Tahoma"/>
          <w:color w:val="000000" w:themeColor="text1"/>
        </w:rPr>
      </w:pPr>
      <w:r w:rsidRPr="001A191C">
        <w:rPr>
          <w:rFonts w:ascii="Tahoma" w:hAnsi="Tahoma" w:cs="Tahoma"/>
          <w:color w:val="000000" w:themeColor="text1"/>
        </w:rPr>
        <w:t>11.</w:t>
      </w:r>
      <w:r w:rsidRPr="001A191C">
        <w:rPr>
          <w:rFonts w:ascii="Tahoma" w:hAnsi="Tahoma" w:cs="Tahoma"/>
          <w:color w:val="000000" w:themeColor="text1"/>
        </w:rPr>
        <w:tab/>
        <w:t xml:space="preserve"> Vehicle Number (in case of Motor Accident Claim matters): </w:t>
      </w:r>
      <w:r w:rsidRPr="001A191C">
        <w:rPr>
          <w:rFonts w:ascii="Tahoma" w:hAnsi="Tahoma" w:cs="Tahoma"/>
          <w:b/>
          <w:color w:val="000000" w:themeColor="text1"/>
        </w:rPr>
        <w:t>N/A</w:t>
      </w:r>
    </w:p>
    <w:p w14:paraId="5BC02DED" w14:textId="77777777" w:rsidR="00047572" w:rsidRPr="001A191C" w:rsidRDefault="00047572" w:rsidP="00047572">
      <w:pPr>
        <w:spacing w:line="480" w:lineRule="auto"/>
        <w:jc w:val="both"/>
        <w:rPr>
          <w:rFonts w:ascii="Tahoma" w:hAnsi="Tahoma" w:cs="Tahoma"/>
          <w:b/>
          <w:color w:val="000000" w:themeColor="text1"/>
        </w:rPr>
      </w:pPr>
      <w:r w:rsidRPr="001A191C">
        <w:rPr>
          <w:rFonts w:ascii="Tahoma" w:hAnsi="Tahoma" w:cs="Tahoma"/>
          <w:color w:val="000000" w:themeColor="text1"/>
        </w:rPr>
        <w:t>12.</w:t>
      </w:r>
      <w:r w:rsidRPr="001A191C">
        <w:rPr>
          <w:rFonts w:ascii="Tahoma" w:hAnsi="Tahoma" w:cs="Tahoma"/>
          <w:color w:val="000000" w:themeColor="text1"/>
        </w:rPr>
        <w:tab/>
        <w:t xml:space="preserve"> Decided cases with citation: </w:t>
      </w:r>
      <w:r w:rsidRPr="001A191C">
        <w:rPr>
          <w:rFonts w:ascii="Tahoma" w:hAnsi="Tahoma" w:cs="Tahoma"/>
          <w:b/>
          <w:color w:val="000000" w:themeColor="text1"/>
        </w:rPr>
        <w:t>N/A</w:t>
      </w:r>
    </w:p>
    <w:p w14:paraId="76AED02F" w14:textId="77777777" w:rsidR="00047572" w:rsidRPr="001A191C" w:rsidRDefault="00047572" w:rsidP="00047572">
      <w:pPr>
        <w:spacing w:line="480" w:lineRule="auto"/>
        <w:jc w:val="both"/>
        <w:rPr>
          <w:rFonts w:ascii="Tahoma" w:hAnsi="Tahoma" w:cs="Tahoma"/>
          <w:b/>
          <w:color w:val="000000" w:themeColor="text1"/>
        </w:rPr>
      </w:pPr>
    </w:p>
    <w:p w14:paraId="2B759B47" w14:textId="78532507" w:rsidR="00047572" w:rsidRPr="001A191C" w:rsidRDefault="00047572" w:rsidP="00047572">
      <w:pPr>
        <w:spacing w:line="480" w:lineRule="auto"/>
        <w:jc w:val="both"/>
        <w:rPr>
          <w:rFonts w:ascii="Tahoma" w:hAnsi="Tahoma" w:cs="Tahoma"/>
          <w:color w:val="000000" w:themeColor="text1"/>
        </w:rPr>
      </w:pPr>
      <w:r w:rsidRPr="001A191C">
        <w:rPr>
          <w:rFonts w:ascii="Tahoma" w:hAnsi="Tahoma" w:cs="Tahoma"/>
          <w:color w:val="000000" w:themeColor="text1"/>
        </w:rPr>
        <w:t>Date:   __.</w:t>
      </w:r>
      <w:r w:rsidR="00D91CD6" w:rsidRPr="001A191C">
        <w:rPr>
          <w:rFonts w:ascii="Tahoma" w:hAnsi="Tahoma" w:cs="Tahoma"/>
          <w:color w:val="000000" w:themeColor="text1"/>
        </w:rPr>
        <w:t>11</w:t>
      </w:r>
      <w:r w:rsidRPr="001A191C">
        <w:rPr>
          <w:rFonts w:ascii="Tahoma" w:hAnsi="Tahoma" w:cs="Tahoma"/>
          <w:color w:val="000000" w:themeColor="text1"/>
        </w:rPr>
        <w:t>.201</w:t>
      </w:r>
      <w:r w:rsidR="00D91CD6" w:rsidRPr="001A191C">
        <w:rPr>
          <w:rFonts w:ascii="Tahoma" w:hAnsi="Tahoma" w:cs="Tahoma"/>
          <w:color w:val="000000" w:themeColor="text1"/>
        </w:rPr>
        <w:t>8</w:t>
      </w:r>
      <w:r w:rsidRPr="001A191C">
        <w:rPr>
          <w:rFonts w:ascii="Tahoma" w:hAnsi="Tahoma" w:cs="Tahoma"/>
          <w:color w:val="000000" w:themeColor="text1"/>
        </w:rPr>
        <w:tab/>
      </w:r>
      <w:r w:rsidRPr="001A191C">
        <w:rPr>
          <w:rFonts w:ascii="Tahoma" w:hAnsi="Tahoma" w:cs="Tahoma"/>
          <w:color w:val="000000" w:themeColor="text1"/>
        </w:rPr>
        <w:tab/>
      </w:r>
      <w:r w:rsidRPr="001A191C">
        <w:rPr>
          <w:rFonts w:ascii="Tahoma" w:hAnsi="Tahoma" w:cs="Tahoma"/>
          <w:color w:val="000000" w:themeColor="text1"/>
        </w:rPr>
        <w:tab/>
      </w:r>
      <w:r w:rsidRPr="001A191C">
        <w:rPr>
          <w:rFonts w:ascii="Tahoma" w:hAnsi="Tahoma" w:cs="Tahoma"/>
          <w:color w:val="000000" w:themeColor="text1"/>
        </w:rPr>
        <w:tab/>
        <w:t xml:space="preserve">            </w:t>
      </w:r>
    </w:p>
    <w:p w14:paraId="59D2C48A" w14:textId="265E85BA" w:rsidR="00047572" w:rsidRPr="001A191C" w:rsidRDefault="00597741" w:rsidP="00047572">
      <w:pPr>
        <w:spacing w:line="360" w:lineRule="auto"/>
        <w:jc w:val="right"/>
        <w:rPr>
          <w:rFonts w:ascii="Tahoma" w:hAnsi="Tahoma" w:cs="Tahoma"/>
          <w:color w:val="000000" w:themeColor="text1"/>
        </w:rPr>
      </w:pPr>
      <w:r w:rsidRPr="001A191C">
        <w:rPr>
          <w:rFonts w:ascii="Tahoma" w:hAnsi="Tahoma" w:cs="Tahoma"/>
          <w:color w:val="000000" w:themeColor="text1"/>
        </w:rPr>
        <w:t>ADVOCATE FOR THE PETITIONERS</w:t>
      </w:r>
    </w:p>
    <w:p w14:paraId="05CAC27F" w14:textId="133CFD60" w:rsidR="00047572" w:rsidRPr="001A191C" w:rsidRDefault="00047572" w:rsidP="00047572">
      <w:pPr>
        <w:spacing w:line="360" w:lineRule="auto"/>
        <w:jc w:val="right"/>
        <w:rPr>
          <w:rFonts w:ascii="Tahoma" w:hAnsi="Tahoma" w:cs="Tahoma"/>
          <w:color w:val="000000" w:themeColor="text1"/>
        </w:rPr>
      </w:pPr>
      <w:r w:rsidRPr="001A191C">
        <w:rPr>
          <w:rFonts w:ascii="Tahoma" w:hAnsi="Tahoma" w:cs="Tahoma"/>
          <w:color w:val="000000" w:themeColor="text1"/>
        </w:rPr>
        <w:t>PALLAV MONGIA</w:t>
      </w:r>
    </w:p>
    <w:p w14:paraId="25D10652" w14:textId="50ED9029" w:rsidR="00597741" w:rsidRPr="001A191C" w:rsidRDefault="00597741" w:rsidP="00047572">
      <w:pPr>
        <w:spacing w:line="360" w:lineRule="auto"/>
        <w:jc w:val="right"/>
        <w:rPr>
          <w:rFonts w:ascii="Tahoma" w:hAnsi="Tahoma" w:cs="Tahoma"/>
          <w:color w:val="000000" w:themeColor="text1"/>
        </w:rPr>
      </w:pPr>
      <w:r w:rsidRPr="001A191C">
        <w:rPr>
          <w:rFonts w:ascii="Tahoma" w:hAnsi="Tahoma" w:cs="Tahoma"/>
          <w:color w:val="000000" w:themeColor="text1"/>
        </w:rPr>
        <w:t>AOR CODE: 2469</w:t>
      </w:r>
    </w:p>
    <w:p w14:paraId="4E9425E1" w14:textId="77777777" w:rsidR="00047572" w:rsidRPr="001A191C" w:rsidRDefault="00047572" w:rsidP="00047572">
      <w:pPr>
        <w:spacing w:line="360" w:lineRule="auto"/>
        <w:jc w:val="right"/>
        <w:rPr>
          <w:rFonts w:ascii="Tahoma" w:hAnsi="Tahoma" w:cs="Tahoma"/>
          <w:color w:val="000000" w:themeColor="text1"/>
        </w:rPr>
      </w:pPr>
      <w:r w:rsidRPr="001A191C">
        <w:rPr>
          <w:rFonts w:ascii="Tahoma" w:hAnsi="Tahoma" w:cs="Tahoma"/>
          <w:color w:val="000000" w:themeColor="text1"/>
        </w:rPr>
        <w:t>pallav.mongia@gmail.com, 096505 30410</w:t>
      </w:r>
    </w:p>
    <w:p w14:paraId="247DF4DE" w14:textId="77777777" w:rsidR="00047572" w:rsidRPr="001A191C" w:rsidRDefault="00047572" w:rsidP="00047572">
      <w:pPr>
        <w:spacing w:line="480" w:lineRule="auto"/>
        <w:jc w:val="right"/>
        <w:rPr>
          <w:rFonts w:ascii="Tahoma" w:hAnsi="Tahoma" w:cs="Tahoma"/>
          <w:color w:val="000000" w:themeColor="text1"/>
        </w:rPr>
      </w:pPr>
    </w:p>
    <w:p w14:paraId="0F27B11B" w14:textId="77777777" w:rsidR="00047572" w:rsidRPr="001A191C" w:rsidRDefault="00047572" w:rsidP="00047572">
      <w:pPr>
        <w:spacing w:line="480" w:lineRule="auto"/>
        <w:rPr>
          <w:rFonts w:ascii="Tahoma" w:hAnsi="Tahoma" w:cs="Tahoma"/>
          <w:color w:val="000000" w:themeColor="text1"/>
        </w:rPr>
      </w:pPr>
    </w:p>
    <w:p w14:paraId="0BE84AA6" w14:textId="60D1879B" w:rsidR="00047572" w:rsidRPr="001A191C" w:rsidRDefault="00047572" w:rsidP="00AC61BA">
      <w:pPr>
        <w:pStyle w:val="BodyText"/>
        <w:spacing w:line="480" w:lineRule="auto"/>
        <w:jc w:val="center"/>
        <w:rPr>
          <w:rFonts w:ascii="Tahoma" w:hAnsi="Tahoma" w:cs="Tahoma"/>
          <w:b/>
          <w:color w:val="000000" w:themeColor="text1"/>
          <w:spacing w:val="6"/>
        </w:rPr>
      </w:pPr>
      <w:r w:rsidRPr="001A191C">
        <w:rPr>
          <w:rFonts w:ascii="Tahoma" w:hAnsi="Tahoma" w:cs="Tahoma"/>
          <w:b/>
          <w:color w:val="000000" w:themeColor="text1"/>
          <w:spacing w:val="6"/>
        </w:rPr>
        <w:lastRenderedPageBreak/>
        <w:t>INDEX</w:t>
      </w:r>
    </w:p>
    <w:tbl>
      <w:tblPr>
        <w:tblpPr w:leftFromText="180" w:rightFromText="180" w:vertAnchor="text" w:horzAnchor="page" w:tblpX="1776" w:tblpY="517"/>
        <w:tblW w:w="9209"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08"/>
        <w:gridCol w:w="4616"/>
        <w:gridCol w:w="1559"/>
        <w:gridCol w:w="1134"/>
        <w:gridCol w:w="992"/>
      </w:tblGrid>
      <w:tr w:rsidR="00C55D61" w:rsidRPr="001A191C" w14:paraId="521B31B3" w14:textId="77777777" w:rsidTr="00C920BB">
        <w:trPr>
          <w:trHeight w:val="396"/>
        </w:trPr>
        <w:tc>
          <w:tcPr>
            <w:tcW w:w="908" w:type="dxa"/>
            <w:vMerge w:val="restart"/>
          </w:tcPr>
          <w:p w14:paraId="4583CABA" w14:textId="77777777" w:rsidR="00C55D61" w:rsidRPr="001A191C" w:rsidRDefault="00C55D61" w:rsidP="00F36B2F">
            <w:pPr>
              <w:spacing w:before="120" w:after="120"/>
              <w:jc w:val="center"/>
              <w:rPr>
                <w:rFonts w:ascii="Tahoma" w:eastAsia="MS Mincho" w:hAnsi="Tahoma" w:cs="Tahoma"/>
                <w:b/>
                <w:color w:val="000000"/>
                <w:lang w:val="en-GB" w:eastAsia="en-GB"/>
              </w:rPr>
            </w:pPr>
            <w:r w:rsidRPr="001A191C">
              <w:rPr>
                <w:rFonts w:ascii="Tahoma" w:eastAsia="MS Mincho" w:hAnsi="Tahoma" w:cs="Tahoma"/>
                <w:b/>
                <w:color w:val="000000"/>
                <w:lang w:val="en-GB" w:eastAsia="en-GB"/>
              </w:rPr>
              <w:t>S.NO.</w:t>
            </w:r>
          </w:p>
        </w:tc>
        <w:tc>
          <w:tcPr>
            <w:tcW w:w="4616" w:type="dxa"/>
            <w:vMerge w:val="restart"/>
          </w:tcPr>
          <w:p w14:paraId="6C052932" w14:textId="77777777" w:rsidR="00C55D61" w:rsidRPr="001A191C" w:rsidRDefault="00C55D61" w:rsidP="00F36B2F">
            <w:pPr>
              <w:spacing w:before="120" w:after="120"/>
              <w:jc w:val="center"/>
              <w:rPr>
                <w:rFonts w:ascii="Tahoma" w:eastAsia="MS Mincho" w:hAnsi="Tahoma" w:cs="Tahoma"/>
                <w:b/>
                <w:color w:val="000000"/>
                <w:lang w:val="en-GB" w:eastAsia="en-GB"/>
              </w:rPr>
            </w:pPr>
            <w:r w:rsidRPr="001A191C">
              <w:rPr>
                <w:rFonts w:ascii="Tahoma" w:eastAsia="MS Mincho" w:hAnsi="Tahoma" w:cs="Tahoma"/>
                <w:b/>
                <w:color w:val="000000"/>
                <w:lang w:val="en-GB" w:eastAsia="en-GB"/>
              </w:rPr>
              <w:t>Particulars of Documents</w:t>
            </w:r>
          </w:p>
        </w:tc>
        <w:tc>
          <w:tcPr>
            <w:tcW w:w="1559" w:type="dxa"/>
          </w:tcPr>
          <w:p w14:paraId="1D0A4506" w14:textId="77777777" w:rsidR="00C55D61" w:rsidRPr="001A191C" w:rsidRDefault="00C55D61" w:rsidP="00F36B2F">
            <w:pPr>
              <w:spacing w:before="120" w:after="120"/>
              <w:jc w:val="center"/>
              <w:rPr>
                <w:rFonts w:ascii="Tahoma" w:eastAsia="MS Mincho" w:hAnsi="Tahoma" w:cs="Tahoma"/>
                <w:b/>
                <w:color w:val="000000"/>
                <w:lang w:val="en-GB" w:eastAsia="en-GB"/>
              </w:rPr>
            </w:pPr>
            <w:r w:rsidRPr="001A191C">
              <w:rPr>
                <w:rFonts w:ascii="Tahoma" w:eastAsia="MS Mincho" w:hAnsi="Tahoma" w:cs="Tahoma"/>
                <w:b/>
                <w:color w:val="000000"/>
                <w:lang w:val="en-GB" w:eastAsia="en-GB"/>
              </w:rPr>
              <w:t>Page No. of part to which it belongs</w:t>
            </w:r>
          </w:p>
        </w:tc>
        <w:tc>
          <w:tcPr>
            <w:tcW w:w="2126" w:type="dxa"/>
            <w:gridSpan w:val="2"/>
          </w:tcPr>
          <w:p w14:paraId="2E06B359" w14:textId="77777777" w:rsidR="00C55D61" w:rsidRPr="001A191C" w:rsidRDefault="00C55D61" w:rsidP="00F36B2F">
            <w:pPr>
              <w:spacing w:before="120" w:after="120"/>
              <w:jc w:val="center"/>
              <w:rPr>
                <w:rFonts w:ascii="Tahoma" w:eastAsia="MS Mincho" w:hAnsi="Tahoma" w:cs="Tahoma"/>
                <w:b/>
                <w:color w:val="000000"/>
                <w:lang w:val="en-GB" w:eastAsia="en-GB"/>
              </w:rPr>
            </w:pPr>
            <w:r w:rsidRPr="001A191C">
              <w:rPr>
                <w:rFonts w:ascii="Tahoma" w:eastAsia="MS Mincho" w:hAnsi="Tahoma" w:cs="Tahoma"/>
                <w:b/>
                <w:color w:val="000000"/>
                <w:lang w:val="en-GB" w:eastAsia="en-GB"/>
              </w:rPr>
              <w:t>PAGES</w:t>
            </w:r>
          </w:p>
        </w:tc>
      </w:tr>
      <w:tr w:rsidR="00C55D61" w:rsidRPr="001A191C" w14:paraId="5C86CA28" w14:textId="77777777" w:rsidTr="00C920BB">
        <w:trPr>
          <w:trHeight w:val="396"/>
        </w:trPr>
        <w:tc>
          <w:tcPr>
            <w:tcW w:w="908" w:type="dxa"/>
            <w:vMerge/>
          </w:tcPr>
          <w:p w14:paraId="784E8E18" w14:textId="77777777" w:rsidR="00C55D61" w:rsidRPr="001A191C" w:rsidRDefault="00C55D61" w:rsidP="00F36B2F">
            <w:pPr>
              <w:spacing w:before="120" w:after="120"/>
              <w:jc w:val="center"/>
              <w:rPr>
                <w:rFonts w:ascii="Tahoma" w:eastAsia="MS Mincho" w:hAnsi="Tahoma" w:cs="Tahoma"/>
                <w:b/>
                <w:color w:val="000000"/>
                <w:lang w:val="en-GB" w:eastAsia="en-GB"/>
              </w:rPr>
            </w:pPr>
          </w:p>
        </w:tc>
        <w:tc>
          <w:tcPr>
            <w:tcW w:w="4616" w:type="dxa"/>
            <w:vMerge/>
          </w:tcPr>
          <w:p w14:paraId="78AE2866" w14:textId="77777777" w:rsidR="00C55D61" w:rsidRPr="001A191C" w:rsidRDefault="00C55D61" w:rsidP="00F36B2F">
            <w:pPr>
              <w:spacing w:before="120" w:after="120"/>
              <w:jc w:val="center"/>
              <w:rPr>
                <w:rFonts w:ascii="Tahoma" w:eastAsia="MS Mincho" w:hAnsi="Tahoma" w:cs="Tahoma"/>
                <w:b/>
                <w:color w:val="000000"/>
                <w:lang w:val="en-GB" w:eastAsia="en-GB"/>
              </w:rPr>
            </w:pPr>
          </w:p>
        </w:tc>
        <w:tc>
          <w:tcPr>
            <w:tcW w:w="1559" w:type="dxa"/>
          </w:tcPr>
          <w:p w14:paraId="4C50D0A8" w14:textId="77777777" w:rsidR="00C55D61" w:rsidRPr="001A191C" w:rsidRDefault="00C55D61" w:rsidP="00F36B2F">
            <w:pPr>
              <w:spacing w:before="120" w:after="120"/>
              <w:jc w:val="center"/>
              <w:rPr>
                <w:rFonts w:ascii="Tahoma" w:eastAsia="MS Mincho" w:hAnsi="Tahoma" w:cs="Tahoma"/>
                <w:b/>
                <w:color w:val="000000"/>
                <w:lang w:val="en-GB" w:eastAsia="en-GB"/>
              </w:rPr>
            </w:pPr>
            <w:r w:rsidRPr="001A191C">
              <w:rPr>
                <w:rFonts w:ascii="Tahoma" w:eastAsia="MS Mincho" w:hAnsi="Tahoma" w:cs="Tahoma"/>
                <w:b/>
                <w:color w:val="000000"/>
                <w:lang w:val="en-GB" w:eastAsia="en-GB"/>
              </w:rPr>
              <w:t>Part 1</w:t>
            </w:r>
            <w:r w:rsidRPr="001A191C">
              <w:rPr>
                <w:rFonts w:ascii="Tahoma" w:eastAsia="MS Mincho" w:hAnsi="Tahoma" w:cs="Tahoma"/>
                <w:b/>
                <w:color w:val="000000"/>
                <w:lang w:val="en-GB" w:eastAsia="en-GB"/>
              </w:rPr>
              <w:br/>
              <w:t>(Comments of Paper Book)</w:t>
            </w:r>
          </w:p>
        </w:tc>
        <w:tc>
          <w:tcPr>
            <w:tcW w:w="1134" w:type="dxa"/>
          </w:tcPr>
          <w:p w14:paraId="5361A3C2" w14:textId="77777777" w:rsidR="00C55D61" w:rsidRPr="001A191C" w:rsidRDefault="00C55D61" w:rsidP="00F36B2F">
            <w:pPr>
              <w:spacing w:before="120" w:after="120"/>
              <w:jc w:val="center"/>
              <w:rPr>
                <w:rFonts w:ascii="Tahoma" w:eastAsia="MS Mincho" w:hAnsi="Tahoma" w:cs="Tahoma"/>
                <w:b/>
                <w:color w:val="000000"/>
                <w:lang w:val="en-GB" w:eastAsia="en-GB"/>
              </w:rPr>
            </w:pPr>
            <w:r w:rsidRPr="001A191C">
              <w:rPr>
                <w:rFonts w:ascii="Tahoma" w:eastAsia="MS Mincho" w:hAnsi="Tahoma" w:cs="Tahoma"/>
                <w:b/>
                <w:color w:val="000000"/>
                <w:lang w:val="en-GB" w:eastAsia="en-GB"/>
              </w:rPr>
              <w:t>Part II</w:t>
            </w:r>
            <w:r w:rsidRPr="001A191C">
              <w:rPr>
                <w:rFonts w:ascii="Tahoma" w:eastAsia="MS Mincho" w:hAnsi="Tahoma" w:cs="Tahoma"/>
                <w:b/>
                <w:color w:val="000000"/>
                <w:lang w:val="en-GB" w:eastAsia="en-GB"/>
              </w:rPr>
              <w:br/>
              <w:t>(Comments of file alone)</w:t>
            </w:r>
          </w:p>
        </w:tc>
        <w:tc>
          <w:tcPr>
            <w:tcW w:w="992" w:type="dxa"/>
          </w:tcPr>
          <w:p w14:paraId="63D42470" w14:textId="77777777" w:rsidR="00C55D61" w:rsidRPr="001A191C" w:rsidRDefault="00C55D61" w:rsidP="00F36B2F">
            <w:pPr>
              <w:spacing w:before="120" w:after="120"/>
              <w:jc w:val="center"/>
              <w:rPr>
                <w:rFonts w:ascii="Tahoma" w:eastAsia="MS Mincho" w:hAnsi="Tahoma" w:cs="Tahoma"/>
                <w:b/>
                <w:color w:val="000000"/>
                <w:lang w:val="en-GB" w:eastAsia="en-GB"/>
              </w:rPr>
            </w:pPr>
          </w:p>
        </w:tc>
      </w:tr>
      <w:tr w:rsidR="00C55D61" w:rsidRPr="001A191C" w14:paraId="08A833E7" w14:textId="77777777" w:rsidTr="00C920BB">
        <w:trPr>
          <w:trHeight w:val="396"/>
        </w:trPr>
        <w:tc>
          <w:tcPr>
            <w:tcW w:w="908" w:type="dxa"/>
          </w:tcPr>
          <w:p w14:paraId="3A0648D5" w14:textId="77777777" w:rsidR="00C55D61" w:rsidRPr="001A191C" w:rsidRDefault="00C55D61" w:rsidP="008E64C1">
            <w:pPr>
              <w:spacing w:before="120" w:after="120" w:line="360" w:lineRule="auto"/>
              <w:jc w:val="center"/>
              <w:rPr>
                <w:rFonts w:ascii="Tahoma" w:eastAsia="MS Mincho" w:hAnsi="Tahoma" w:cs="Tahoma"/>
                <w:color w:val="000000"/>
                <w:lang w:val="en-GB" w:eastAsia="en-GB"/>
              </w:rPr>
            </w:pPr>
            <w:r w:rsidRPr="001A191C">
              <w:rPr>
                <w:rFonts w:ascii="Tahoma" w:eastAsia="MS Mincho" w:hAnsi="Tahoma" w:cs="Tahoma"/>
                <w:color w:val="000000"/>
                <w:lang w:val="en-GB" w:eastAsia="en-GB"/>
              </w:rPr>
              <w:t>(</w:t>
            </w:r>
            <w:proofErr w:type="spellStart"/>
            <w:r w:rsidRPr="001A191C">
              <w:rPr>
                <w:rFonts w:ascii="Tahoma" w:eastAsia="MS Mincho" w:hAnsi="Tahoma" w:cs="Tahoma"/>
                <w:color w:val="000000"/>
                <w:lang w:val="en-GB" w:eastAsia="en-GB"/>
              </w:rPr>
              <w:t>i</w:t>
            </w:r>
            <w:proofErr w:type="spellEnd"/>
            <w:r w:rsidRPr="001A191C">
              <w:rPr>
                <w:rFonts w:ascii="Tahoma" w:eastAsia="MS Mincho" w:hAnsi="Tahoma" w:cs="Tahoma"/>
                <w:color w:val="000000"/>
                <w:lang w:val="en-GB" w:eastAsia="en-GB"/>
              </w:rPr>
              <w:t>)</w:t>
            </w:r>
          </w:p>
        </w:tc>
        <w:tc>
          <w:tcPr>
            <w:tcW w:w="4616" w:type="dxa"/>
          </w:tcPr>
          <w:p w14:paraId="1E24E73A" w14:textId="77777777" w:rsidR="00C55D61" w:rsidRPr="001A191C" w:rsidRDefault="00C55D61" w:rsidP="008E64C1">
            <w:pPr>
              <w:spacing w:before="120" w:after="120" w:line="360" w:lineRule="auto"/>
              <w:jc w:val="center"/>
              <w:rPr>
                <w:rFonts w:ascii="Tahoma" w:eastAsia="MS Mincho" w:hAnsi="Tahoma" w:cs="Tahoma"/>
                <w:color w:val="000000"/>
                <w:lang w:val="en-GB" w:eastAsia="en-GB"/>
              </w:rPr>
            </w:pPr>
            <w:r w:rsidRPr="001A191C">
              <w:rPr>
                <w:rFonts w:ascii="Tahoma" w:eastAsia="MS Mincho" w:hAnsi="Tahoma" w:cs="Tahoma"/>
                <w:color w:val="000000"/>
                <w:lang w:val="en-GB" w:eastAsia="en-GB"/>
              </w:rPr>
              <w:t>(ii)</w:t>
            </w:r>
          </w:p>
        </w:tc>
        <w:tc>
          <w:tcPr>
            <w:tcW w:w="1559" w:type="dxa"/>
          </w:tcPr>
          <w:p w14:paraId="08C7595E" w14:textId="77777777" w:rsidR="00C55D61" w:rsidRPr="001A191C" w:rsidRDefault="00C55D61" w:rsidP="008E64C1">
            <w:pPr>
              <w:spacing w:before="120" w:after="120" w:line="360" w:lineRule="auto"/>
              <w:jc w:val="center"/>
              <w:rPr>
                <w:rFonts w:ascii="Tahoma" w:eastAsia="MS Mincho" w:hAnsi="Tahoma" w:cs="Tahoma"/>
                <w:color w:val="000000"/>
                <w:lang w:val="en-GB" w:eastAsia="en-GB"/>
              </w:rPr>
            </w:pPr>
            <w:r w:rsidRPr="001A191C">
              <w:rPr>
                <w:rFonts w:ascii="Tahoma" w:eastAsia="MS Mincho" w:hAnsi="Tahoma" w:cs="Tahoma"/>
                <w:color w:val="000000"/>
                <w:lang w:val="en-GB" w:eastAsia="en-GB"/>
              </w:rPr>
              <w:t>(iii)</w:t>
            </w:r>
          </w:p>
        </w:tc>
        <w:tc>
          <w:tcPr>
            <w:tcW w:w="1134" w:type="dxa"/>
          </w:tcPr>
          <w:p w14:paraId="62BC0E96" w14:textId="77777777" w:rsidR="00C55D61" w:rsidRPr="001A191C" w:rsidRDefault="00C55D61" w:rsidP="008E64C1">
            <w:pPr>
              <w:spacing w:before="120" w:after="120" w:line="360" w:lineRule="auto"/>
              <w:jc w:val="center"/>
              <w:rPr>
                <w:rFonts w:ascii="Tahoma" w:eastAsia="MS Mincho" w:hAnsi="Tahoma" w:cs="Tahoma"/>
                <w:color w:val="000000"/>
                <w:lang w:val="en-GB" w:eastAsia="en-GB"/>
              </w:rPr>
            </w:pPr>
            <w:r w:rsidRPr="001A191C">
              <w:rPr>
                <w:rFonts w:ascii="Tahoma" w:eastAsia="MS Mincho" w:hAnsi="Tahoma" w:cs="Tahoma"/>
                <w:color w:val="000000"/>
                <w:lang w:val="en-GB" w:eastAsia="en-GB"/>
              </w:rPr>
              <w:t>(iv)</w:t>
            </w:r>
          </w:p>
        </w:tc>
        <w:tc>
          <w:tcPr>
            <w:tcW w:w="992" w:type="dxa"/>
          </w:tcPr>
          <w:p w14:paraId="63888D79" w14:textId="77777777" w:rsidR="00C55D61" w:rsidRPr="001A191C" w:rsidRDefault="00C55D61" w:rsidP="008E64C1">
            <w:pPr>
              <w:spacing w:before="120" w:after="120" w:line="360" w:lineRule="auto"/>
              <w:jc w:val="center"/>
              <w:rPr>
                <w:rFonts w:ascii="Tahoma" w:eastAsia="MS Mincho" w:hAnsi="Tahoma" w:cs="Tahoma"/>
                <w:color w:val="000000"/>
                <w:lang w:val="en-GB" w:eastAsia="en-GB"/>
              </w:rPr>
            </w:pPr>
            <w:r w:rsidRPr="001A191C">
              <w:rPr>
                <w:rFonts w:ascii="Tahoma" w:eastAsia="MS Mincho" w:hAnsi="Tahoma" w:cs="Tahoma"/>
                <w:color w:val="000000"/>
                <w:lang w:val="en-GB" w:eastAsia="en-GB"/>
              </w:rPr>
              <w:t>(v)</w:t>
            </w:r>
          </w:p>
        </w:tc>
      </w:tr>
      <w:tr w:rsidR="00C55D61" w:rsidRPr="001A191C" w14:paraId="6828EE50" w14:textId="77777777" w:rsidTr="00C920BB">
        <w:trPr>
          <w:trHeight w:val="619"/>
        </w:trPr>
        <w:tc>
          <w:tcPr>
            <w:tcW w:w="908" w:type="dxa"/>
          </w:tcPr>
          <w:p w14:paraId="37DBC955" w14:textId="77777777" w:rsidR="00C55D61" w:rsidRPr="001A191C" w:rsidRDefault="00C55D61" w:rsidP="00DD24B6">
            <w:pPr>
              <w:pStyle w:val="ListParagraph"/>
              <w:numPr>
                <w:ilvl w:val="0"/>
                <w:numId w:val="35"/>
              </w:numPr>
              <w:spacing w:before="120" w:after="120" w:line="360" w:lineRule="auto"/>
              <w:jc w:val="center"/>
              <w:rPr>
                <w:rFonts w:ascii="Tahoma" w:eastAsia="MS Mincho" w:hAnsi="Tahoma" w:cs="Tahoma"/>
                <w:color w:val="000000"/>
                <w:sz w:val="24"/>
                <w:szCs w:val="24"/>
                <w:lang w:val="en-GB" w:eastAsia="en-GB"/>
              </w:rPr>
            </w:pPr>
          </w:p>
        </w:tc>
        <w:tc>
          <w:tcPr>
            <w:tcW w:w="4616" w:type="dxa"/>
          </w:tcPr>
          <w:p w14:paraId="05C7A65D" w14:textId="0FAEC49C" w:rsidR="00C55D61" w:rsidRPr="001A191C" w:rsidRDefault="00C55D61" w:rsidP="00C55D61">
            <w:pPr>
              <w:spacing w:before="120" w:line="360" w:lineRule="auto"/>
              <w:rPr>
                <w:rFonts w:ascii="Tahoma" w:eastAsia="MS Mincho" w:hAnsi="Tahoma" w:cs="Tahoma"/>
                <w:color w:val="000000"/>
                <w:lang w:val="en-GB" w:eastAsia="en-GB"/>
              </w:rPr>
            </w:pPr>
            <w:r w:rsidRPr="001A191C">
              <w:rPr>
                <w:rFonts w:ascii="Tahoma" w:hAnsi="Tahoma" w:cs="Tahoma"/>
                <w:color w:val="000000" w:themeColor="text1"/>
                <w:spacing w:val="6"/>
              </w:rPr>
              <w:t>Listing Proforma</w:t>
            </w:r>
          </w:p>
        </w:tc>
        <w:tc>
          <w:tcPr>
            <w:tcW w:w="1559" w:type="dxa"/>
          </w:tcPr>
          <w:p w14:paraId="5745E126"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c>
          <w:tcPr>
            <w:tcW w:w="1134" w:type="dxa"/>
          </w:tcPr>
          <w:p w14:paraId="2EDB64D1"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c>
          <w:tcPr>
            <w:tcW w:w="992" w:type="dxa"/>
          </w:tcPr>
          <w:p w14:paraId="31B782FD"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r>
      <w:tr w:rsidR="00C55D61" w:rsidRPr="001A191C" w14:paraId="62784269" w14:textId="77777777" w:rsidTr="00C920BB">
        <w:trPr>
          <w:trHeight w:val="619"/>
        </w:trPr>
        <w:tc>
          <w:tcPr>
            <w:tcW w:w="908" w:type="dxa"/>
          </w:tcPr>
          <w:p w14:paraId="1CFB3CF1" w14:textId="77777777" w:rsidR="00C55D61" w:rsidRPr="001A191C" w:rsidRDefault="00C55D61" w:rsidP="00DD24B6">
            <w:pPr>
              <w:pStyle w:val="ListParagraph"/>
              <w:numPr>
                <w:ilvl w:val="0"/>
                <w:numId w:val="35"/>
              </w:numPr>
              <w:spacing w:before="120" w:after="120" w:line="360" w:lineRule="auto"/>
              <w:jc w:val="center"/>
              <w:rPr>
                <w:rFonts w:ascii="Tahoma" w:eastAsia="MS Mincho" w:hAnsi="Tahoma" w:cs="Tahoma"/>
                <w:color w:val="000000"/>
                <w:sz w:val="24"/>
                <w:szCs w:val="24"/>
                <w:lang w:val="en-GB" w:eastAsia="en-GB"/>
              </w:rPr>
            </w:pPr>
          </w:p>
        </w:tc>
        <w:tc>
          <w:tcPr>
            <w:tcW w:w="4616" w:type="dxa"/>
          </w:tcPr>
          <w:p w14:paraId="6D5D9D40" w14:textId="3A989168" w:rsidR="00C55D61" w:rsidRPr="001A191C" w:rsidRDefault="00C55D61" w:rsidP="00C55D61">
            <w:pPr>
              <w:spacing w:before="120" w:line="360" w:lineRule="auto"/>
              <w:rPr>
                <w:rFonts w:ascii="Tahoma" w:hAnsi="Tahoma" w:cs="Tahoma"/>
                <w:color w:val="000000" w:themeColor="text1"/>
                <w:spacing w:val="6"/>
              </w:rPr>
            </w:pPr>
            <w:r w:rsidRPr="001A191C">
              <w:rPr>
                <w:rFonts w:ascii="Tahoma" w:hAnsi="Tahoma" w:cs="Tahoma"/>
                <w:color w:val="000000" w:themeColor="text1"/>
                <w:spacing w:val="6"/>
              </w:rPr>
              <w:t>Synopsis, List of Dates &amp; Events</w:t>
            </w:r>
          </w:p>
        </w:tc>
        <w:tc>
          <w:tcPr>
            <w:tcW w:w="1559" w:type="dxa"/>
          </w:tcPr>
          <w:p w14:paraId="3B6686D4"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c>
          <w:tcPr>
            <w:tcW w:w="1134" w:type="dxa"/>
          </w:tcPr>
          <w:p w14:paraId="674F401D"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c>
          <w:tcPr>
            <w:tcW w:w="992" w:type="dxa"/>
          </w:tcPr>
          <w:p w14:paraId="665B9537"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r>
      <w:tr w:rsidR="00C55D61" w:rsidRPr="001A191C" w14:paraId="44C3CF38" w14:textId="77777777" w:rsidTr="00C920BB">
        <w:trPr>
          <w:trHeight w:val="619"/>
        </w:trPr>
        <w:tc>
          <w:tcPr>
            <w:tcW w:w="908" w:type="dxa"/>
          </w:tcPr>
          <w:p w14:paraId="1D9E9317" w14:textId="77777777" w:rsidR="00C55D61" w:rsidRPr="001A191C" w:rsidRDefault="00C55D61" w:rsidP="00DD24B6">
            <w:pPr>
              <w:pStyle w:val="ListParagraph"/>
              <w:numPr>
                <w:ilvl w:val="0"/>
                <w:numId w:val="35"/>
              </w:numPr>
              <w:spacing w:before="120" w:after="120" w:line="360" w:lineRule="auto"/>
              <w:jc w:val="center"/>
              <w:rPr>
                <w:rFonts w:ascii="Tahoma" w:eastAsia="MS Mincho" w:hAnsi="Tahoma" w:cs="Tahoma"/>
                <w:color w:val="000000"/>
                <w:sz w:val="24"/>
                <w:szCs w:val="24"/>
                <w:lang w:val="en-GB" w:eastAsia="en-GB"/>
              </w:rPr>
            </w:pPr>
          </w:p>
        </w:tc>
        <w:tc>
          <w:tcPr>
            <w:tcW w:w="4616" w:type="dxa"/>
          </w:tcPr>
          <w:p w14:paraId="677D930C" w14:textId="26F1736F" w:rsidR="00C55D61" w:rsidRPr="001A191C" w:rsidRDefault="00C55D61" w:rsidP="00C55D61">
            <w:pPr>
              <w:spacing w:before="120" w:line="360" w:lineRule="auto"/>
              <w:rPr>
                <w:rFonts w:ascii="Tahoma" w:hAnsi="Tahoma" w:cs="Tahoma"/>
                <w:color w:val="000000" w:themeColor="text1"/>
                <w:spacing w:val="6"/>
              </w:rPr>
            </w:pPr>
            <w:r w:rsidRPr="001A191C">
              <w:rPr>
                <w:rFonts w:ascii="Tahoma" w:hAnsi="Tahoma" w:cs="Tahoma"/>
                <w:color w:val="000000" w:themeColor="text1"/>
                <w:spacing w:val="6"/>
              </w:rPr>
              <w:t>Writ Petition with affidavit</w:t>
            </w:r>
          </w:p>
        </w:tc>
        <w:tc>
          <w:tcPr>
            <w:tcW w:w="1559" w:type="dxa"/>
          </w:tcPr>
          <w:p w14:paraId="577F2E51"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c>
          <w:tcPr>
            <w:tcW w:w="1134" w:type="dxa"/>
          </w:tcPr>
          <w:p w14:paraId="4520B60A"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c>
          <w:tcPr>
            <w:tcW w:w="992" w:type="dxa"/>
          </w:tcPr>
          <w:p w14:paraId="12F46498"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r>
      <w:tr w:rsidR="00C55D61" w:rsidRPr="001A191C" w14:paraId="2F40C7A1" w14:textId="77777777" w:rsidTr="00C920BB">
        <w:trPr>
          <w:trHeight w:val="619"/>
        </w:trPr>
        <w:tc>
          <w:tcPr>
            <w:tcW w:w="908" w:type="dxa"/>
          </w:tcPr>
          <w:p w14:paraId="6F9FA7E9" w14:textId="77777777" w:rsidR="00C55D61" w:rsidRPr="001A191C" w:rsidRDefault="00C55D61" w:rsidP="00DD24B6">
            <w:pPr>
              <w:pStyle w:val="ListParagraph"/>
              <w:numPr>
                <w:ilvl w:val="0"/>
                <w:numId w:val="35"/>
              </w:numPr>
              <w:spacing w:before="120" w:after="120" w:line="360" w:lineRule="auto"/>
              <w:jc w:val="center"/>
              <w:rPr>
                <w:rFonts w:ascii="Tahoma" w:eastAsia="MS Mincho" w:hAnsi="Tahoma" w:cs="Tahoma"/>
                <w:color w:val="000000"/>
                <w:sz w:val="24"/>
                <w:szCs w:val="24"/>
                <w:lang w:val="en-GB" w:eastAsia="en-GB"/>
              </w:rPr>
            </w:pPr>
          </w:p>
        </w:tc>
        <w:tc>
          <w:tcPr>
            <w:tcW w:w="4616" w:type="dxa"/>
          </w:tcPr>
          <w:p w14:paraId="63373D88" w14:textId="77777777" w:rsidR="00C55D61" w:rsidRPr="001A191C" w:rsidRDefault="00C55D61" w:rsidP="00C55D61">
            <w:pPr>
              <w:pStyle w:val="BodyText"/>
              <w:snapToGrid w:val="0"/>
              <w:spacing w:line="360" w:lineRule="auto"/>
              <w:rPr>
                <w:rFonts w:ascii="Tahoma" w:hAnsi="Tahoma" w:cs="Tahoma"/>
                <w:b/>
                <w:color w:val="000000" w:themeColor="text1"/>
                <w:spacing w:val="6"/>
              </w:rPr>
            </w:pPr>
            <w:r w:rsidRPr="001A191C">
              <w:rPr>
                <w:rFonts w:ascii="Tahoma" w:hAnsi="Tahoma" w:cs="Tahoma"/>
                <w:b/>
                <w:color w:val="000000" w:themeColor="text1"/>
                <w:spacing w:val="6"/>
              </w:rPr>
              <w:t>ANNEXURE P1</w:t>
            </w:r>
          </w:p>
          <w:p w14:paraId="5AF979E6" w14:textId="7AC194CE" w:rsidR="00C55D61" w:rsidRPr="001A191C" w:rsidRDefault="00C55D61" w:rsidP="00DD24B6">
            <w:pPr>
              <w:pStyle w:val="BodyText"/>
              <w:snapToGrid w:val="0"/>
              <w:spacing w:line="360" w:lineRule="auto"/>
              <w:jc w:val="both"/>
              <w:rPr>
                <w:rFonts w:ascii="Tahoma" w:hAnsi="Tahoma" w:cs="Tahoma"/>
                <w:color w:val="000000" w:themeColor="text1"/>
                <w:spacing w:val="6"/>
              </w:rPr>
            </w:pPr>
            <w:r w:rsidRPr="001A191C">
              <w:rPr>
                <w:rFonts w:ascii="Tahoma" w:hAnsi="Tahoma" w:cs="Tahoma"/>
                <w:color w:val="000000"/>
                <w:u w:color="000000"/>
              </w:rPr>
              <w:t xml:space="preserve">Details of the case regarding </w:t>
            </w:r>
            <w:r w:rsidR="009468ED" w:rsidRPr="001A191C">
              <w:rPr>
                <w:rFonts w:ascii="Tahoma" w:hAnsi="Tahoma" w:cs="Tahoma"/>
                <w:color w:val="000000"/>
                <w:u w:color="000000"/>
              </w:rPr>
              <w:t>16-year-old</w:t>
            </w:r>
            <w:r w:rsidRPr="001A191C">
              <w:rPr>
                <w:rFonts w:ascii="Tahoma" w:hAnsi="Tahoma" w:cs="Tahoma"/>
                <w:color w:val="000000"/>
                <w:u w:color="000000"/>
              </w:rPr>
              <w:t xml:space="preserve"> worker from Jharkhand</w:t>
            </w:r>
          </w:p>
        </w:tc>
        <w:tc>
          <w:tcPr>
            <w:tcW w:w="1559" w:type="dxa"/>
          </w:tcPr>
          <w:p w14:paraId="2FC647E5"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c>
          <w:tcPr>
            <w:tcW w:w="1134" w:type="dxa"/>
          </w:tcPr>
          <w:p w14:paraId="64C0DFC6"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c>
          <w:tcPr>
            <w:tcW w:w="992" w:type="dxa"/>
          </w:tcPr>
          <w:p w14:paraId="5655A8FD"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r>
      <w:tr w:rsidR="00C55D61" w:rsidRPr="001A191C" w14:paraId="76079A14" w14:textId="77777777" w:rsidTr="00C920BB">
        <w:trPr>
          <w:trHeight w:val="619"/>
        </w:trPr>
        <w:tc>
          <w:tcPr>
            <w:tcW w:w="908" w:type="dxa"/>
          </w:tcPr>
          <w:p w14:paraId="2B7F894C" w14:textId="77777777" w:rsidR="00C55D61" w:rsidRPr="001A191C" w:rsidRDefault="00C55D61" w:rsidP="00DD24B6">
            <w:pPr>
              <w:pStyle w:val="ListParagraph"/>
              <w:numPr>
                <w:ilvl w:val="0"/>
                <w:numId w:val="35"/>
              </w:numPr>
              <w:spacing w:before="120" w:after="120" w:line="360" w:lineRule="auto"/>
              <w:jc w:val="center"/>
              <w:rPr>
                <w:rFonts w:ascii="Tahoma" w:eastAsia="MS Mincho" w:hAnsi="Tahoma" w:cs="Tahoma"/>
                <w:color w:val="000000"/>
                <w:sz w:val="24"/>
                <w:szCs w:val="24"/>
                <w:lang w:val="en-GB" w:eastAsia="en-GB"/>
              </w:rPr>
            </w:pPr>
          </w:p>
        </w:tc>
        <w:tc>
          <w:tcPr>
            <w:tcW w:w="4616" w:type="dxa"/>
          </w:tcPr>
          <w:p w14:paraId="1CAEF478" w14:textId="77777777" w:rsidR="00C55D61" w:rsidRPr="001A191C" w:rsidRDefault="00C55D61" w:rsidP="00C55D61">
            <w:pPr>
              <w:pStyle w:val="BodyText"/>
              <w:snapToGrid w:val="0"/>
              <w:spacing w:line="360" w:lineRule="auto"/>
              <w:rPr>
                <w:rFonts w:ascii="Tahoma" w:hAnsi="Tahoma" w:cs="Tahoma"/>
                <w:b/>
                <w:color w:val="000000" w:themeColor="text1"/>
                <w:spacing w:val="6"/>
              </w:rPr>
            </w:pPr>
            <w:r w:rsidRPr="001A191C">
              <w:rPr>
                <w:rFonts w:ascii="Tahoma" w:hAnsi="Tahoma" w:cs="Tahoma"/>
                <w:b/>
                <w:color w:val="000000" w:themeColor="text1"/>
                <w:spacing w:val="6"/>
              </w:rPr>
              <w:t>ANNEXURE P2</w:t>
            </w:r>
          </w:p>
          <w:p w14:paraId="56C2E347" w14:textId="7EE5552A" w:rsidR="00C55D61" w:rsidRPr="001A191C" w:rsidRDefault="00C55D61" w:rsidP="00DD24B6">
            <w:pPr>
              <w:pStyle w:val="BodyText"/>
              <w:snapToGrid w:val="0"/>
              <w:spacing w:line="360" w:lineRule="auto"/>
              <w:jc w:val="both"/>
              <w:rPr>
                <w:rFonts w:ascii="Tahoma" w:hAnsi="Tahoma" w:cs="Tahoma"/>
                <w:b/>
                <w:color w:val="000000" w:themeColor="text1"/>
                <w:spacing w:val="6"/>
              </w:rPr>
            </w:pPr>
            <w:r w:rsidRPr="001A191C">
              <w:rPr>
                <w:rFonts w:ascii="Tahoma" w:hAnsi="Tahoma" w:cs="Tahoma"/>
                <w:color w:val="000000"/>
                <w:u w:color="000000"/>
              </w:rPr>
              <w:t>A copy of the Report titled “ILO Global Estimates on Migrant Workers” released in 2015</w:t>
            </w:r>
          </w:p>
        </w:tc>
        <w:tc>
          <w:tcPr>
            <w:tcW w:w="1559" w:type="dxa"/>
          </w:tcPr>
          <w:p w14:paraId="0D95FD41"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c>
          <w:tcPr>
            <w:tcW w:w="1134" w:type="dxa"/>
          </w:tcPr>
          <w:p w14:paraId="4E214DA6"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c>
          <w:tcPr>
            <w:tcW w:w="992" w:type="dxa"/>
          </w:tcPr>
          <w:p w14:paraId="6EACCB7E"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r>
      <w:tr w:rsidR="00C55D61" w:rsidRPr="001A191C" w14:paraId="651088C9" w14:textId="77777777" w:rsidTr="00C920BB">
        <w:trPr>
          <w:trHeight w:val="619"/>
        </w:trPr>
        <w:tc>
          <w:tcPr>
            <w:tcW w:w="908" w:type="dxa"/>
          </w:tcPr>
          <w:p w14:paraId="67977810" w14:textId="77777777" w:rsidR="00C55D61" w:rsidRPr="001A191C" w:rsidRDefault="00C55D61" w:rsidP="00DD24B6">
            <w:pPr>
              <w:pStyle w:val="ListParagraph"/>
              <w:numPr>
                <w:ilvl w:val="0"/>
                <w:numId w:val="35"/>
              </w:numPr>
              <w:spacing w:before="120" w:after="120" w:line="360" w:lineRule="auto"/>
              <w:jc w:val="center"/>
              <w:rPr>
                <w:rFonts w:ascii="Tahoma" w:eastAsia="MS Mincho" w:hAnsi="Tahoma" w:cs="Tahoma"/>
                <w:color w:val="000000"/>
                <w:sz w:val="24"/>
                <w:szCs w:val="24"/>
                <w:lang w:val="en-GB" w:eastAsia="en-GB"/>
              </w:rPr>
            </w:pPr>
          </w:p>
        </w:tc>
        <w:tc>
          <w:tcPr>
            <w:tcW w:w="4616" w:type="dxa"/>
          </w:tcPr>
          <w:p w14:paraId="465C6ECC" w14:textId="77777777" w:rsidR="00C55D61" w:rsidRPr="001A191C" w:rsidRDefault="00C55D61" w:rsidP="00C55D61">
            <w:pPr>
              <w:pStyle w:val="BodyText"/>
              <w:snapToGrid w:val="0"/>
              <w:spacing w:line="360" w:lineRule="auto"/>
              <w:rPr>
                <w:rFonts w:ascii="Tahoma" w:hAnsi="Tahoma" w:cs="Tahoma"/>
                <w:b/>
                <w:color w:val="000000" w:themeColor="text1"/>
                <w:spacing w:val="6"/>
              </w:rPr>
            </w:pPr>
            <w:r w:rsidRPr="001A191C">
              <w:rPr>
                <w:rFonts w:ascii="Tahoma" w:hAnsi="Tahoma" w:cs="Tahoma"/>
                <w:b/>
                <w:color w:val="000000" w:themeColor="text1"/>
                <w:spacing w:val="6"/>
              </w:rPr>
              <w:t>ANNEXURE P3</w:t>
            </w:r>
          </w:p>
          <w:p w14:paraId="38E5FB8B" w14:textId="6313518A" w:rsidR="00C55D61" w:rsidRPr="001A191C" w:rsidRDefault="00C55D61" w:rsidP="00DD24B6">
            <w:pPr>
              <w:pStyle w:val="BodyText"/>
              <w:snapToGrid w:val="0"/>
              <w:spacing w:line="360" w:lineRule="auto"/>
              <w:jc w:val="both"/>
              <w:rPr>
                <w:rFonts w:ascii="Tahoma" w:hAnsi="Tahoma" w:cs="Tahoma"/>
                <w:b/>
                <w:color w:val="000000" w:themeColor="text1"/>
                <w:spacing w:val="6"/>
              </w:rPr>
            </w:pPr>
            <w:r w:rsidRPr="001A191C">
              <w:rPr>
                <w:rFonts w:ascii="Tahoma" w:hAnsi="Tahoma" w:cs="Tahoma"/>
                <w:color w:val="000000" w:themeColor="text1"/>
                <w:u w:color="000000"/>
              </w:rPr>
              <w:t>A copy of the report of the 2</w:t>
            </w:r>
            <w:r w:rsidRPr="001A191C">
              <w:rPr>
                <w:rFonts w:ascii="Tahoma" w:hAnsi="Tahoma" w:cs="Tahoma"/>
                <w:color w:val="000000" w:themeColor="text1"/>
                <w:u w:color="000000"/>
                <w:vertAlign w:val="superscript"/>
              </w:rPr>
              <w:t>nd</w:t>
            </w:r>
            <w:r w:rsidRPr="001A191C">
              <w:rPr>
                <w:rFonts w:ascii="Tahoma" w:hAnsi="Tahoma" w:cs="Tahoma"/>
                <w:color w:val="000000" w:themeColor="text1"/>
                <w:u w:color="000000"/>
              </w:rPr>
              <w:t xml:space="preserve"> National Commission on </w:t>
            </w:r>
            <w:proofErr w:type="spellStart"/>
            <w:r w:rsidRPr="001A191C">
              <w:rPr>
                <w:rFonts w:ascii="Tahoma" w:hAnsi="Tahoma" w:cs="Tahoma"/>
                <w:color w:val="000000" w:themeColor="text1"/>
                <w:u w:color="000000"/>
              </w:rPr>
              <w:t>Labour</w:t>
            </w:r>
            <w:proofErr w:type="spellEnd"/>
          </w:p>
        </w:tc>
        <w:tc>
          <w:tcPr>
            <w:tcW w:w="1559" w:type="dxa"/>
          </w:tcPr>
          <w:p w14:paraId="69EFD564"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c>
          <w:tcPr>
            <w:tcW w:w="1134" w:type="dxa"/>
          </w:tcPr>
          <w:p w14:paraId="30DA4BA0"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c>
          <w:tcPr>
            <w:tcW w:w="992" w:type="dxa"/>
          </w:tcPr>
          <w:p w14:paraId="4193FAFD"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r>
      <w:tr w:rsidR="00C55D61" w:rsidRPr="001A191C" w14:paraId="02A1FC83" w14:textId="77777777" w:rsidTr="00C920BB">
        <w:trPr>
          <w:trHeight w:val="619"/>
        </w:trPr>
        <w:tc>
          <w:tcPr>
            <w:tcW w:w="908" w:type="dxa"/>
          </w:tcPr>
          <w:p w14:paraId="49AAB172" w14:textId="77777777" w:rsidR="00C55D61" w:rsidRPr="001A191C" w:rsidRDefault="00C55D61" w:rsidP="00DD24B6">
            <w:pPr>
              <w:pStyle w:val="ListParagraph"/>
              <w:numPr>
                <w:ilvl w:val="0"/>
                <w:numId w:val="35"/>
              </w:numPr>
              <w:spacing w:before="120" w:after="120" w:line="360" w:lineRule="auto"/>
              <w:jc w:val="center"/>
              <w:rPr>
                <w:rFonts w:ascii="Tahoma" w:eastAsia="MS Mincho" w:hAnsi="Tahoma" w:cs="Tahoma"/>
                <w:color w:val="000000"/>
                <w:sz w:val="24"/>
                <w:szCs w:val="24"/>
                <w:lang w:val="en-GB" w:eastAsia="en-GB"/>
              </w:rPr>
            </w:pPr>
          </w:p>
        </w:tc>
        <w:tc>
          <w:tcPr>
            <w:tcW w:w="4616" w:type="dxa"/>
          </w:tcPr>
          <w:p w14:paraId="1B60EA5C" w14:textId="77777777" w:rsidR="00C55D61" w:rsidRPr="001A191C" w:rsidRDefault="00C55D61" w:rsidP="00C55D61">
            <w:pPr>
              <w:pStyle w:val="BodyText"/>
              <w:snapToGrid w:val="0"/>
              <w:spacing w:line="360" w:lineRule="auto"/>
              <w:rPr>
                <w:rFonts w:ascii="Tahoma" w:hAnsi="Tahoma" w:cs="Tahoma"/>
                <w:b/>
                <w:color w:val="000000" w:themeColor="text1"/>
                <w:spacing w:val="6"/>
              </w:rPr>
            </w:pPr>
            <w:r w:rsidRPr="001A191C">
              <w:rPr>
                <w:rFonts w:ascii="Tahoma" w:hAnsi="Tahoma" w:cs="Tahoma"/>
                <w:b/>
                <w:color w:val="000000" w:themeColor="text1"/>
                <w:spacing w:val="6"/>
              </w:rPr>
              <w:t>ANNEXURE P4</w:t>
            </w:r>
          </w:p>
          <w:p w14:paraId="3466441F" w14:textId="700B8AD0" w:rsidR="00C55D61" w:rsidRPr="001A191C" w:rsidRDefault="00C55D61" w:rsidP="00DD24B6">
            <w:pPr>
              <w:pStyle w:val="BodyText"/>
              <w:snapToGrid w:val="0"/>
              <w:spacing w:line="360" w:lineRule="auto"/>
              <w:jc w:val="both"/>
              <w:rPr>
                <w:rFonts w:ascii="Tahoma" w:hAnsi="Tahoma" w:cs="Tahoma"/>
                <w:b/>
                <w:color w:val="000000" w:themeColor="text1"/>
                <w:spacing w:val="6"/>
              </w:rPr>
            </w:pPr>
            <w:r w:rsidRPr="001A191C">
              <w:rPr>
                <w:rFonts w:ascii="Tahoma" w:hAnsi="Tahoma" w:cs="Tahoma"/>
                <w:color w:val="000000" w:themeColor="text1"/>
                <w:u w:color="000000"/>
              </w:rPr>
              <w:t xml:space="preserve">A copy of the </w:t>
            </w:r>
            <w:proofErr w:type="spellStart"/>
            <w:r w:rsidRPr="001A191C">
              <w:rPr>
                <w:rFonts w:ascii="Tahoma" w:hAnsi="Tahoma" w:cs="Tahoma"/>
                <w:color w:val="000000"/>
                <w:u w:color="000000"/>
              </w:rPr>
              <w:t>Hashim</w:t>
            </w:r>
            <w:proofErr w:type="spellEnd"/>
            <w:r w:rsidRPr="001A191C">
              <w:rPr>
                <w:rFonts w:ascii="Tahoma" w:hAnsi="Tahoma" w:cs="Tahoma"/>
                <w:color w:val="000000"/>
                <w:u w:color="000000"/>
              </w:rPr>
              <w:t xml:space="preserve"> Committee Report on Methodologies for Identifying Families living Below Poverty Lines in Urban Areas</w:t>
            </w:r>
          </w:p>
        </w:tc>
        <w:tc>
          <w:tcPr>
            <w:tcW w:w="1559" w:type="dxa"/>
          </w:tcPr>
          <w:p w14:paraId="52502DB5"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c>
          <w:tcPr>
            <w:tcW w:w="1134" w:type="dxa"/>
          </w:tcPr>
          <w:p w14:paraId="68F6476D"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c>
          <w:tcPr>
            <w:tcW w:w="992" w:type="dxa"/>
          </w:tcPr>
          <w:p w14:paraId="4B1F1629"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r>
      <w:tr w:rsidR="00C55D61" w:rsidRPr="001A191C" w14:paraId="79DD34C4" w14:textId="77777777" w:rsidTr="00C920BB">
        <w:trPr>
          <w:trHeight w:val="619"/>
        </w:trPr>
        <w:tc>
          <w:tcPr>
            <w:tcW w:w="908" w:type="dxa"/>
          </w:tcPr>
          <w:p w14:paraId="4A9DB553" w14:textId="77777777" w:rsidR="00C55D61" w:rsidRPr="001A191C" w:rsidRDefault="00C55D61" w:rsidP="00DD24B6">
            <w:pPr>
              <w:pStyle w:val="ListParagraph"/>
              <w:numPr>
                <w:ilvl w:val="0"/>
                <w:numId w:val="35"/>
              </w:numPr>
              <w:spacing w:before="120" w:after="120" w:line="360" w:lineRule="auto"/>
              <w:jc w:val="center"/>
              <w:rPr>
                <w:rFonts w:ascii="Tahoma" w:eastAsia="MS Mincho" w:hAnsi="Tahoma" w:cs="Tahoma"/>
                <w:color w:val="000000"/>
                <w:sz w:val="24"/>
                <w:szCs w:val="24"/>
                <w:lang w:val="en-GB" w:eastAsia="en-GB"/>
              </w:rPr>
            </w:pPr>
          </w:p>
        </w:tc>
        <w:tc>
          <w:tcPr>
            <w:tcW w:w="4616" w:type="dxa"/>
          </w:tcPr>
          <w:p w14:paraId="363E4A4D" w14:textId="77777777" w:rsidR="00C55D61" w:rsidRPr="001A191C" w:rsidRDefault="00C55D61" w:rsidP="00C55D61">
            <w:pPr>
              <w:pStyle w:val="BodyText"/>
              <w:snapToGrid w:val="0"/>
              <w:spacing w:line="360" w:lineRule="auto"/>
              <w:rPr>
                <w:rFonts w:ascii="Tahoma" w:hAnsi="Tahoma" w:cs="Tahoma"/>
                <w:b/>
                <w:color w:val="000000" w:themeColor="text1"/>
                <w:spacing w:val="6"/>
              </w:rPr>
            </w:pPr>
            <w:r w:rsidRPr="001A191C">
              <w:rPr>
                <w:rFonts w:ascii="Tahoma" w:hAnsi="Tahoma" w:cs="Tahoma"/>
                <w:b/>
                <w:color w:val="000000" w:themeColor="text1"/>
                <w:spacing w:val="6"/>
              </w:rPr>
              <w:t>ANNEXURE P5</w:t>
            </w:r>
          </w:p>
          <w:p w14:paraId="1F4206DF" w14:textId="0EB532A2" w:rsidR="00C55D61" w:rsidRPr="001A191C" w:rsidRDefault="00C55D61" w:rsidP="00DD24B6">
            <w:pPr>
              <w:pStyle w:val="BodyText"/>
              <w:snapToGrid w:val="0"/>
              <w:spacing w:line="360" w:lineRule="auto"/>
              <w:jc w:val="both"/>
              <w:rPr>
                <w:rFonts w:ascii="Tahoma" w:hAnsi="Tahoma" w:cs="Tahoma"/>
                <w:b/>
                <w:color w:val="000000" w:themeColor="text1"/>
                <w:spacing w:val="6"/>
              </w:rPr>
            </w:pPr>
            <w:r w:rsidRPr="001A191C">
              <w:rPr>
                <w:rFonts w:ascii="Tahoma" w:hAnsi="Tahoma" w:cs="Tahoma"/>
              </w:rPr>
              <w:t xml:space="preserve">A copy of extracts of the </w:t>
            </w:r>
            <w:r w:rsidRPr="001A191C">
              <w:rPr>
                <w:rFonts w:ascii="Tahoma" w:hAnsi="Tahoma" w:cs="Tahoma"/>
                <w:bCs/>
                <w:color w:val="000000"/>
                <w:u w:color="000000"/>
              </w:rPr>
              <w:t>Global Slavery Index, 2016</w:t>
            </w:r>
          </w:p>
        </w:tc>
        <w:tc>
          <w:tcPr>
            <w:tcW w:w="1559" w:type="dxa"/>
          </w:tcPr>
          <w:p w14:paraId="430E6B0F"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c>
          <w:tcPr>
            <w:tcW w:w="1134" w:type="dxa"/>
          </w:tcPr>
          <w:p w14:paraId="1B2DF452"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c>
          <w:tcPr>
            <w:tcW w:w="992" w:type="dxa"/>
          </w:tcPr>
          <w:p w14:paraId="4D02A769"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r>
      <w:tr w:rsidR="00C55D61" w:rsidRPr="001A191C" w14:paraId="532EE090" w14:textId="77777777" w:rsidTr="00C920BB">
        <w:trPr>
          <w:trHeight w:val="619"/>
        </w:trPr>
        <w:tc>
          <w:tcPr>
            <w:tcW w:w="908" w:type="dxa"/>
          </w:tcPr>
          <w:p w14:paraId="548FB204" w14:textId="77777777" w:rsidR="00C55D61" w:rsidRPr="001A191C" w:rsidRDefault="00C55D61" w:rsidP="00DD24B6">
            <w:pPr>
              <w:pStyle w:val="ListParagraph"/>
              <w:numPr>
                <w:ilvl w:val="0"/>
                <w:numId w:val="35"/>
              </w:numPr>
              <w:spacing w:before="120" w:after="120" w:line="360" w:lineRule="auto"/>
              <w:jc w:val="center"/>
              <w:rPr>
                <w:rFonts w:ascii="Tahoma" w:eastAsia="MS Mincho" w:hAnsi="Tahoma" w:cs="Tahoma"/>
                <w:color w:val="000000"/>
                <w:sz w:val="24"/>
                <w:szCs w:val="24"/>
                <w:lang w:val="en-GB" w:eastAsia="en-GB"/>
              </w:rPr>
            </w:pPr>
          </w:p>
        </w:tc>
        <w:tc>
          <w:tcPr>
            <w:tcW w:w="4616" w:type="dxa"/>
          </w:tcPr>
          <w:p w14:paraId="4869C409" w14:textId="77777777" w:rsidR="00C55D61" w:rsidRPr="001A191C" w:rsidRDefault="00C55D61" w:rsidP="00C55D61">
            <w:pPr>
              <w:pStyle w:val="BodyText"/>
              <w:snapToGrid w:val="0"/>
              <w:spacing w:line="360" w:lineRule="auto"/>
              <w:rPr>
                <w:rFonts w:ascii="Tahoma" w:hAnsi="Tahoma" w:cs="Tahoma"/>
                <w:b/>
                <w:color w:val="000000" w:themeColor="text1"/>
                <w:spacing w:val="6"/>
              </w:rPr>
            </w:pPr>
            <w:r w:rsidRPr="001A191C">
              <w:rPr>
                <w:rFonts w:ascii="Tahoma" w:hAnsi="Tahoma" w:cs="Tahoma"/>
                <w:b/>
                <w:color w:val="000000" w:themeColor="text1"/>
                <w:spacing w:val="6"/>
              </w:rPr>
              <w:t>ANNEXURE P6</w:t>
            </w:r>
          </w:p>
          <w:p w14:paraId="27AD2B3B" w14:textId="345DCCC6" w:rsidR="00C55D61" w:rsidRPr="001A191C" w:rsidRDefault="00C55D61" w:rsidP="00DD24B6">
            <w:pPr>
              <w:pStyle w:val="BodyText"/>
              <w:snapToGrid w:val="0"/>
              <w:spacing w:line="360" w:lineRule="auto"/>
              <w:jc w:val="both"/>
              <w:rPr>
                <w:rFonts w:ascii="Tahoma" w:hAnsi="Tahoma" w:cs="Tahoma"/>
                <w:b/>
                <w:color w:val="000000" w:themeColor="text1"/>
                <w:spacing w:val="6"/>
              </w:rPr>
            </w:pPr>
            <w:r w:rsidRPr="001A191C">
              <w:rPr>
                <w:rFonts w:ascii="Tahoma" w:hAnsi="Tahoma" w:cs="Tahoma"/>
                <w:color w:val="000000"/>
                <w:u w:color="000000"/>
              </w:rPr>
              <w:t xml:space="preserve">A copy of the representation made by </w:t>
            </w:r>
            <w:r w:rsidRPr="001A191C">
              <w:rPr>
                <w:rFonts w:ascii="Tahoma" w:hAnsi="Tahoma" w:cs="Tahoma"/>
                <w:color w:val="000000"/>
                <w:u w:color="000000"/>
              </w:rPr>
              <w:lastRenderedPageBreak/>
              <w:t>the Petitioner</w:t>
            </w:r>
            <w:r w:rsidR="009C5073" w:rsidRPr="001A191C">
              <w:rPr>
                <w:rFonts w:ascii="Tahoma" w:hAnsi="Tahoma" w:cs="Tahoma"/>
                <w:color w:val="000000"/>
                <w:u w:color="000000"/>
              </w:rPr>
              <w:t xml:space="preserve"> No. 1</w:t>
            </w:r>
            <w:r w:rsidRPr="001A191C">
              <w:rPr>
                <w:rFonts w:ascii="Tahoma" w:hAnsi="Tahoma" w:cs="Tahoma"/>
                <w:color w:val="000000"/>
                <w:u w:color="000000"/>
              </w:rPr>
              <w:t xml:space="preserve"> to the Hon’ble Prime Minister Narendra Modi and the Hon’ble Minister of </w:t>
            </w:r>
            <w:proofErr w:type="spellStart"/>
            <w:r w:rsidRPr="001A191C">
              <w:rPr>
                <w:rFonts w:ascii="Tahoma" w:hAnsi="Tahoma" w:cs="Tahoma"/>
                <w:color w:val="000000"/>
                <w:u w:color="000000"/>
              </w:rPr>
              <w:t>Labour</w:t>
            </w:r>
            <w:proofErr w:type="spellEnd"/>
            <w:r w:rsidRPr="001A191C">
              <w:rPr>
                <w:rFonts w:ascii="Tahoma" w:hAnsi="Tahoma" w:cs="Tahoma"/>
                <w:color w:val="000000"/>
                <w:u w:color="000000"/>
              </w:rPr>
              <w:t xml:space="preserve"> and Employment, Mr. </w:t>
            </w:r>
            <w:proofErr w:type="spellStart"/>
            <w:r w:rsidRPr="001A191C">
              <w:rPr>
                <w:rFonts w:ascii="Tahoma" w:hAnsi="Tahoma" w:cs="Tahoma"/>
                <w:color w:val="000000"/>
                <w:u w:color="000000"/>
              </w:rPr>
              <w:t>Bandaru</w:t>
            </w:r>
            <w:proofErr w:type="spellEnd"/>
            <w:r w:rsidRPr="001A191C">
              <w:rPr>
                <w:rFonts w:ascii="Tahoma" w:hAnsi="Tahoma" w:cs="Tahoma"/>
                <w:color w:val="000000"/>
                <w:u w:color="000000"/>
              </w:rPr>
              <w:t xml:space="preserve"> </w:t>
            </w:r>
            <w:proofErr w:type="spellStart"/>
            <w:r w:rsidRPr="001A191C">
              <w:rPr>
                <w:rFonts w:ascii="Tahoma" w:hAnsi="Tahoma" w:cs="Tahoma"/>
                <w:color w:val="000000"/>
                <w:u w:color="000000"/>
              </w:rPr>
              <w:t>Dattatreya</w:t>
            </w:r>
            <w:proofErr w:type="spellEnd"/>
            <w:r w:rsidRPr="001A191C">
              <w:rPr>
                <w:rFonts w:ascii="Tahoma" w:hAnsi="Tahoma" w:cs="Tahoma"/>
                <w:color w:val="000000"/>
                <w:u w:color="000000"/>
              </w:rPr>
              <w:t xml:space="preserve"> in September 2016</w:t>
            </w:r>
          </w:p>
        </w:tc>
        <w:tc>
          <w:tcPr>
            <w:tcW w:w="1559" w:type="dxa"/>
          </w:tcPr>
          <w:p w14:paraId="39603FDD"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c>
          <w:tcPr>
            <w:tcW w:w="1134" w:type="dxa"/>
          </w:tcPr>
          <w:p w14:paraId="3C7EDB6D"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c>
          <w:tcPr>
            <w:tcW w:w="992" w:type="dxa"/>
          </w:tcPr>
          <w:p w14:paraId="69B4ABC7"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r>
      <w:tr w:rsidR="00C55D61" w:rsidRPr="001A191C" w14:paraId="1E767E9A" w14:textId="77777777" w:rsidTr="00C920BB">
        <w:trPr>
          <w:trHeight w:val="619"/>
        </w:trPr>
        <w:tc>
          <w:tcPr>
            <w:tcW w:w="908" w:type="dxa"/>
          </w:tcPr>
          <w:p w14:paraId="2E77EF23" w14:textId="77777777" w:rsidR="00C55D61" w:rsidRPr="001A191C" w:rsidRDefault="00C55D61" w:rsidP="00DD24B6">
            <w:pPr>
              <w:pStyle w:val="ListParagraph"/>
              <w:numPr>
                <w:ilvl w:val="0"/>
                <w:numId w:val="35"/>
              </w:numPr>
              <w:spacing w:before="120" w:after="120" w:line="360" w:lineRule="auto"/>
              <w:jc w:val="center"/>
              <w:rPr>
                <w:rFonts w:ascii="Tahoma" w:eastAsia="MS Mincho" w:hAnsi="Tahoma" w:cs="Tahoma"/>
                <w:color w:val="000000"/>
                <w:sz w:val="24"/>
                <w:szCs w:val="24"/>
                <w:lang w:val="en-GB" w:eastAsia="en-GB"/>
              </w:rPr>
            </w:pPr>
          </w:p>
        </w:tc>
        <w:tc>
          <w:tcPr>
            <w:tcW w:w="4616" w:type="dxa"/>
          </w:tcPr>
          <w:p w14:paraId="42E396B6" w14:textId="77777777" w:rsidR="00C55D61" w:rsidRPr="001A191C" w:rsidRDefault="00C55D61" w:rsidP="00C55D61">
            <w:pPr>
              <w:pStyle w:val="BodyText"/>
              <w:snapToGrid w:val="0"/>
              <w:spacing w:line="360" w:lineRule="auto"/>
              <w:rPr>
                <w:rFonts w:ascii="Tahoma" w:hAnsi="Tahoma" w:cs="Tahoma"/>
                <w:b/>
                <w:color w:val="000000" w:themeColor="text1"/>
                <w:spacing w:val="6"/>
              </w:rPr>
            </w:pPr>
            <w:r w:rsidRPr="001A191C">
              <w:rPr>
                <w:rFonts w:ascii="Tahoma" w:hAnsi="Tahoma" w:cs="Tahoma"/>
                <w:b/>
                <w:color w:val="000000" w:themeColor="text1"/>
                <w:spacing w:val="6"/>
              </w:rPr>
              <w:t>ANNEXURE P7</w:t>
            </w:r>
          </w:p>
          <w:p w14:paraId="4A1DE410" w14:textId="3019A9DF" w:rsidR="00C55D61" w:rsidRPr="001A191C" w:rsidRDefault="00C55D61" w:rsidP="00DD24B6">
            <w:pPr>
              <w:pStyle w:val="BodyText"/>
              <w:snapToGrid w:val="0"/>
              <w:spacing w:line="360" w:lineRule="auto"/>
              <w:jc w:val="both"/>
              <w:rPr>
                <w:rFonts w:ascii="Tahoma" w:hAnsi="Tahoma" w:cs="Tahoma"/>
                <w:b/>
                <w:color w:val="000000" w:themeColor="text1"/>
                <w:spacing w:val="6"/>
              </w:rPr>
            </w:pPr>
            <w:r w:rsidRPr="001A191C">
              <w:rPr>
                <w:rFonts w:ascii="Tahoma" w:hAnsi="Tahoma" w:cs="Tahoma"/>
                <w:color w:val="000000"/>
                <w:u w:color="000000"/>
              </w:rPr>
              <w:t xml:space="preserve">A copy of the response of Shri Santosh Kumar </w:t>
            </w:r>
            <w:proofErr w:type="spellStart"/>
            <w:r w:rsidRPr="001A191C">
              <w:rPr>
                <w:rFonts w:ascii="Tahoma" w:hAnsi="Tahoma" w:cs="Tahoma"/>
                <w:color w:val="000000"/>
                <w:u w:color="000000"/>
              </w:rPr>
              <w:t>Gangwar</w:t>
            </w:r>
            <w:proofErr w:type="spellEnd"/>
            <w:r w:rsidRPr="001A191C">
              <w:rPr>
                <w:rFonts w:ascii="Tahoma" w:hAnsi="Tahoma" w:cs="Tahoma"/>
                <w:color w:val="000000"/>
                <w:u w:color="000000"/>
              </w:rPr>
              <w:t xml:space="preserve">, Minister of State for </w:t>
            </w:r>
            <w:proofErr w:type="spellStart"/>
            <w:r w:rsidRPr="001A191C">
              <w:rPr>
                <w:rFonts w:ascii="Tahoma" w:hAnsi="Tahoma" w:cs="Tahoma"/>
                <w:color w:val="000000"/>
                <w:u w:color="000000"/>
              </w:rPr>
              <w:t>Labour</w:t>
            </w:r>
            <w:proofErr w:type="spellEnd"/>
            <w:r w:rsidRPr="001A191C">
              <w:rPr>
                <w:rFonts w:ascii="Tahoma" w:hAnsi="Tahoma" w:cs="Tahoma"/>
                <w:color w:val="000000"/>
                <w:u w:color="000000"/>
              </w:rPr>
              <w:t xml:space="preserve"> and Employment in the Parliament</w:t>
            </w:r>
          </w:p>
        </w:tc>
        <w:tc>
          <w:tcPr>
            <w:tcW w:w="1559" w:type="dxa"/>
          </w:tcPr>
          <w:p w14:paraId="77C30530"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c>
          <w:tcPr>
            <w:tcW w:w="1134" w:type="dxa"/>
          </w:tcPr>
          <w:p w14:paraId="0FAAF84E"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c>
          <w:tcPr>
            <w:tcW w:w="992" w:type="dxa"/>
          </w:tcPr>
          <w:p w14:paraId="2D04712C"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r>
      <w:tr w:rsidR="00C55D61" w:rsidRPr="001A191C" w14:paraId="597AAEE4" w14:textId="77777777" w:rsidTr="00C920BB">
        <w:trPr>
          <w:trHeight w:val="619"/>
        </w:trPr>
        <w:tc>
          <w:tcPr>
            <w:tcW w:w="908" w:type="dxa"/>
          </w:tcPr>
          <w:p w14:paraId="6CD6DDBB" w14:textId="77777777" w:rsidR="00C55D61" w:rsidRPr="001A191C" w:rsidRDefault="00C55D61" w:rsidP="00DD24B6">
            <w:pPr>
              <w:pStyle w:val="ListParagraph"/>
              <w:numPr>
                <w:ilvl w:val="0"/>
                <w:numId w:val="35"/>
              </w:numPr>
              <w:spacing w:before="120" w:after="120" w:line="360" w:lineRule="auto"/>
              <w:jc w:val="center"/>
              <w:rPr>
                <w:rFonts w:ascii="Tahoma" w:eastAsia="MS Mincho" w:hAnsi="Tahoma" w:cs="Tahoma"/>
                <w:color w:val="000000"/>
                <w:sz w:val="24"/>
                <w:szCs w:val="24"/>
                <w:lang w:val="en-GB" w:eastAsia="en-GB"/>
              </w:rPr>
            </w:pPr>
          </w:p>
        </w:tc>
        <w:tc>
          <w:tcPr>
            <w:tcW w:w="4616" w:type="dxa"/>
          </w:tcPr>
          <w:p w14:paraId="529458F0" w14:textId="77777777" w:rsidR="00C55D61" w:rsidRPr="001A191C" w:rsidRDefault="00C55D61" w:rsidP="00C55D61">
            <w:pPr>
              <w:pStyle w:val="BodyText"/>
              <w:snapToGrid w:val="0"/>
              <w:spacing w:line="360" w:lineRule="auto"/>
              <w:rPr>
                <w:rFonts w:ascii="Tahoma" w:hAnsi="Tahoma" w:cs="Tahoma"/>
                <w:b/>
                <w:color w:val="000000" w:themeColor="text1"/>
                <w:spacing w:val="6"/>
              </w:rPr>
            </w:pPr>
            <w:r w:rsidRPr="001A191C">
              <w:rPr>
                <w:rFonts w:ascii="Tahoma" w:hAnsi="Tahoma" w:cs="Tahoma"/>
                <w:b/>
                <w:color w:val="000000" w:themeColor="text1"/>
                <w:spacing w:val="6"/>
              </w:rPr>
              <w:t>ANNEXURE P8</w:t>
            </w:r>
          </w:p>
          <w:p w14:paraId="0A053B49" w14:textId="2024CF8C" w:rsidR="00C55D61" w:rsidRPr="001A191C" w:rsidRDefault="00C55D61" w:rsidP="00DD24B6">
            <w:pPr>
              <w:pStyle w:val="BodyText"/>
              <w:snapToGrid w:val="0"/>
              <w:spacing w:line="360" w:lineRule="auto"/>
              <w:jc w:val="both"/>
              <w:rPr>
                <w:rFonts w:ascii="Tahoma" w:hAnsi="Tahoma" w:cs="Tahoma"/>
                <w:b/>
                <w:color w:val="000000" w:themeColor="text1"/>
                <w:spacing w:val="6"/>
              </w:rPr>
            </w:pPr>
            <w:r w:rsidRPr="001A191C">
              <w:rPr>
                <w:rFonts w:ascii="Tahoma" w:hAnsi="Tahoma" w:cs="Tahoma"/>
                <w:color w:val="000000"/>
                <w:u w:color="000000"/>
              </w:rPr>
              <w:t>Copies of news reports on cases of sexual abuse reported by domestic workers</w:t>
            </w:r>
          </w:p>
        </w:tc>
        <w:tc>
          <w:tcPr>
            <w:tcW w:w="1559" w:type="dxa"/>
          </w:tcPr>
          <w:p w14:paraId="05C005D0"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c>
          <w:tcPr>
            <w:tcW w:w="1134" w:type="dxa"/>
          </w:tcPr>
          <w:p w14:paraId="32ABA912"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c>
          <w:tcPr>
            <w:tcW w:w="992" w:type="dxa"/>
          </w:tcPr>
          <w:p w14:paraId="7E81ED54"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r>
      <w:tr w:rsidR="00C55D61" w:rsidRPr="001A191C" w14:paraId="0FDE2CC0" w14:textId="77777777" w:rsidTr="00C920BB">
        <w:trPr>
          <w:trHeight w:val="619"/>
        </w:trPr>
        <w:tc>
          <w:tcPr>
            <w:tcW w:w="908" w:type="dxa"/>
          </w:tcPr>
          <w:p w14:paraId="0B70A75F" w14:textId="77777777" w:rsidR="00C55D61" w:rsidRPr="001A191C" w:rsidRDefault="00C55D61" w:rsidP="00DD24B6">
            <w:pPr>
              <w:pStyle w:val="ListParagraph"/>
              <w:numPr>
                <w:ilvl w:val="0"/>
                <w:numId w:val="35"/>
              </w:numPr>
              <w:spacing w:before="120" w:after="120" w:line="360" w:lineRule="auto"/>
              <w:jc w:val="center"/>
              <w:rPr>
                <w:rFonts w:ascii="Tahoma" w:eastAsia="MS Mincho" w:hAnsi="Tahoma" w:cs="Tahoma"/>
                <w:color w:val="000000"/>
                <w:sz w:val="24"/>
                <w:szCs w:val="24"/>
                <w:lang w:val="en-GB" w:eastAsia="en-GB"/>
              </w:rPr>
            </w:pPr>
          </w:p>
        </w:tc>
        <w:tc>
          <w:tcPr>
            <w:tcW w:w="4616" w:type="dxa"/>
          </w:tcPr>
          <w:p w14:paraId="59677500" w14:textId="77777777" w:rsidR="00C55D61" w:rsidRPr="001A191C" w:rsidRDefault="00C55D61" w:rsidP="00C55D61">
            <w:pPr>
              <w:pStyle w:val="BodyText"/>
              <w:snapToGrid w:val="0"/>
              <w:spacing w:line="360" w:lineRule="auto"/>
              <w:rPr>
                <w:rFonts w:ascii="Tahoma" w:hAnsi="Tahoma" w:cs="Tahoma"/>
                <w:b/>
                <w:color w:val="000000" w:themeColor="text1"/>
                <w:spacing w:val="6"/>
              </w:rPr>
            </w:pPr>
            <w:r w:rsidRPr="001A191C">
              <w:rPr>
                <w:rFonts w:ascii="Tahoma" w:hAnsi="Tahoma" w:cs="Tahoma"/>
                <w:b/>
                <w:color w:val="000000" w:themeColor="text1"/>
                <w:spacing w:val="6"/>
              </w:rPr>
              <w:t>ANNEXURE P9</w:t>
            </w:r>
          </w:p>
          <w:p w14:paraId="7BD19849" w14:textId="36CE1459" w:rsidR="00C55D61" w:rsidRPr="001A191C" w:rsidRDefault="00C55D61" w:rsidP="008E64C1">
            <w:pPr>
              <w:pStyle w:val="BodyText"/>
              <w:snapToGrid w:val="0"/>
              <w:spacing w:line="360" w:lineRule="auto"/>
              <w:jc w:val="both"/>
              <w:rPr>
                <w:rFonts w:ascii="Tahoma" w:hAnsi="Tahoma" w:cs="Tahoma"/>
                <w:b/>
                <w:color w:val="000000" w:themeColor="text1"/>
                <w:spacing w:val="6"/>
              </w:rPr>
            </w:pPr>
            <w:r w:rsidRPr="001A191C">
              <w:rPr>
                <w:rFonts w:ascii="Tahoma" w:hAnsi="Tahoma" w:cs="Tahoma"/>
                <w:bCs/>
                <w:color w:val="000000"/>
                <w:u w:color="000000"/>
              </w:rPr>
              <w:t xml:space="preserve">A copy of the statement by </w:t>
            </w:r>
            <w:r w:rsidRPr="001A191C">
              <w:rPr>
                <w:rFonts w:ascii="Tahoma" w:hAnsi="Tahoma" w:cs="Tahoma"/>
                <w:color w:val="000000"/>
                <w:u w:color="000000"/>
              </w:rPr>
              <w:t xml:space="preserve">Hon’ble Minister of </w:t>
            </w:r>
            <w:r w:rsidR="008E64C1" w:rsidRPr="001A191C">
              <w:rPr>
                <w:rFonts w:ascii="Tahoma" w:hAnsi="Tahoma" w:cs="Tahoma"/>
                <w:color w:val="000000"/>
                <w:u w:color="000000"/>
              </w:rPr>
              <w:t xml:space="preserve">State for </w:t>
            </w:r>
            <w:proofErr w:type="spellStart"/>
            <w:r w:rsidRPr="001A191C">
              <w:rPr>
                <w:rFonts w:ascii="Tahoma" w:hAnsi="Tahoma" w:cs="Tahoma"/>
                <w:color w:val="000000"/>
                <w:u w:color="000000"/>
              </w:rPr>
              <w:t>Labour</w:t>
            </w:r>
            <w:proofErr w:type="spellEnd"/>
            <w:r w:rsidRPr="001A191C">
              <w:rPr>
                <w:rFonts w:ascii="Tahoma" w:hAnsi="Tahoma" w:cs="Tahoma"/>
                <w:color w:val="000000"/>
                <w:u w:color="000000"/>
              </w:rPr>
              <w:t xml:space="preserve"> and Employment, Mr. </w:t>
            </w:r>
            <w:proofErr w:type="spellStart"/>
            <w:r w:rsidRPr="001A191C">
              <w:rPr>
                <w:rFonts w:ascii="Tahoma" w:hAnsi="Tahoma" w:cs="Tahoma"/>
                <w:color w:val="000000"/>
                <w:u w:color="000000"/>
              </w:rPr>
              <w:t>Ban</w:t>
            </w:r>
            <w:r w:rsidR="008E64C1" w:rsidRPr="001A191C">
              <w:rPr>
                <w:rFonts w:ascii="Tahoma" w:hAnsi="Tahoma" w:cs="Tahoma"/>
                <w:color w:val="000000"/>
                <w:u w:color="000000"/>
              </w:rPr>
              <w:t>daru</w:t>
            </w:r>
            <w:proofErr w:type="spellEnd"/>
            <w:r w:rsidR="008E64C1" w:rsidRPr="001A191C">
              <w:rPr>
                <w:rFonts w:ascii="Tahoma" w:hAnsi="Tahoma" w:cs="Tahoma"/>
                <w:color w:val="000000"/>
                <w:u w:color="000000"/>
              </w:rPr>
              <w:t xml:space="preserve"> </w:t>
            </w:r>
            <w:proofErr w:type="spellStart"/>
            <w:r w:rsidR="008E64C1" w:rsidRPr="001A191C">
              <w:rPr>
                <w:rFonts w:ascii="Tahoma" w:hAnsi="Tahoma" w:cs="Tahoma"/>
                <w:color w:val="000000"/>
                <w:u w:color="000000"/>
              </w:rPr>
              <w:t>Dattatreya</w:t>
            </w:r>
            <w:proofErr w:type="spellEnd"/>
          </w:p>
        </w:tc>
        <w:tc>
          <w:tcPr>
            <w:tcW w:w="1559" w:type="dxa"/>
          </w:tcPr>
          <w:p w14:paraId="32CC323D"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c>
          <w:tcPr>
            <w:tcW w:w="1134" w:type="dxa"/>
          </w:tcPr>
          <w:p w14:paraId="5EB0229A"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c>
          <w:tcPr>
            <w:tcW w:w="992" w:type="dxa"/>
          </w:tcPr>
          <w:p w14:paraId="262C62FC"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r>
      <w:tr w:rsidR="00C55D61" w:rsidRPr="001A191C" w14:paraId="6F92EE29" w14:textId="77777777" w:rsidTr="00C920BB">
        <w:trPr>
          <w:trHeight w:val="619"/>
        </w:trPr>
        <w:tc>
          <w:tcPr>
            <w:tcW w:w="908" w:type="dxa"/>
          </w:tcPr>
          <w:p w14:paraId="2FAC5922" w14:textId="77777777" w:rsidR="00C55D61" w:rsidRPr="001A191C" w:rsidRDefault="00C55D61" w:rsidP="00DD24B6">
            <w:pPr>
              <w:pStyle w:val="ListParagraph"/>
              <w:numPr>
                <w:ilvl w:val="0"/>
                <w:numId w:val="35"/>
              </w:numPr>
              <w:spacing w:before="120" w:after="120" w:line="360" w:lineRule="auto"/>
              <w:jc w:val="center"/>
              <w:rPr>
                <w:rFonts w:ascii="Tahoma" w:eastAsia="MS Mincho" w:hAnsi="Tahoma" w:cs="Tahoma"/>
                <w:color w:val="000000"/>
                <w:sz w:val="24"/>
                <w:szCs w:val="24"/>
                <w:lang w:val="en-GB" w:eastAsia="en-GB"/>
              </w:rPr>
            </w:pPr>
          </w:p>
        </w:tc>
        <w:tc>
          <w:tcPr>
            <w:tcW w:w="4616" w:type="dxa"/>
          </w:tcPr>
          <w:p w14:paraId="72C7989F" w14:textId="77777777" w:rsidR="00C55D61" w:rsidRPr="001A191C" w:rsidRDefault="00C55D61" w:rsidP="00C55D61">
            <w:pPr>
              <w:pStyle w:val="BodyText"/>
              <w:snapToGrid w:val="0"/>
              <w:spacing w:line="360" w:lineRule="auto"/>
              <w:rPr>
                <w:rFonts w:ascii="Tahoma" w:hAnsi="Tahoma" w:cs="Tahoma"/>
                <w:b/>
                <w:color w:val="000000" w:themeColor="text1"/>
                <w:spacing w:val="6"/>
              </w:rPr>
            </w:pPr>
            <w:r w:rsidRPr="001A191C">
              <w:rPr>
                <w:rFonts w:ascii="Tahoma" w:hAnsi="Tahoma" w:cs="Tahoma"/>
                <w:b/>
                <w:color w:val="000000" w:themeColor="text1"/>
                <w:spacing w:val="6"/>
              </w:rPr>
              <w:t>ANNEXURE P10</w:t>
            </w:r>
          </w:p>
          <w:p w14:paraId="01E44253" w14:textId="6E37042B" w:rsidR="00C55D61" w:rsidRPr="001A191C" w:rsidRDefault="00C55D61" w:rsidP="00DD24B6">
            <w:pPr>
              <w:pStyle w:val="BodyText"/>
              <w:snapToGrid w:val="0"/>
              <w:spacing w:line="360" w:lineRule="auto"/>
              <w:jc w:val="both"/>
              <w:rPr>
                <w:rFonts w:ascii="Tahoma" w:hAnsi="Tahoma" w:cs="Tahoma"/>
                <w:b/>
                <w:color w:val="000000" w:themeColor="text1"/>
                <w:spacing w:val="6"/>
              </w:rPr>
            </w:pPr>
            <w:r w:rsidRPr="001A191C">
              <w:rPr>
                <w:rFonts w:ascii="Tahoma" w:hAnsi="Tahoma" w:cs="Tahoma"/>
                <w:bCs/>
                <w:color w:val="000000"/>
                <w:u w:color="000000"/>
              </w:rPr>
              <w:t xml:space="preserve">A copy of the </w:t>
            </w:r>
            <w:r w:rsidRPr="001A191C">
              <w:rPr>
                <w:rFonts w:ascii="Tahoma" w:hAnsi="Tahoma" w:cs="Tahoma"/>
                <w:color w:val="000000"/>
                <w:u w:color="000000"/>
              </w:rPr>
              <w:t xml:space="preserve">Effective Protection for Domestic Workers: A Guide for Designing </w:t>
            </w:r>
            <w:proofErr w:type="spellStart"/>
            <w:r w:rsidRPr="001A191C">
              <w:rPr>
                <w:rFonts w:ascii="Tahoma" w:hAnsi="Tahoma" w:cs="Tahoma"/>
                <w:color w:val="000000"/>
                <w:u w:color="000000"/>
              </w:rPr>
              <w:t>Labour</w:t>
            </w:r>
            <w:proofErr w:type="spellEnd"/>
            <w:r w:rsidRPr="001A191C">
              <w:rPr>
                <w:rFonts w:ascii="Tahoma" w:hAnsi="Tahoma" w:cs="Tahoma"/>
                <w:color w:val="000000"/>
                <w:u w:color="000000"/>
              </w:rPr>
              <w:t xml:space="preserve"> Laws, 2012 published by ILO</w:t>
            </w:r>
          </w:p>
        </w:tc>
        <w:tc>
          <w:tcPr>
            <w:tcW w:w="1559" w:type="dxa"/>
          </w:tcPr>
          <w:p w14:paraId="2CD11CE1"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c>
          <w:tcPr>
            <w:tcW w:w="1134" w:type="dxa"/>
          </w:tcPr>
          <w:p w14:paraId="6D4DBC74"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c>
          <w:tcPr>
            <w:tcW w:w="992" w:type="dxa"/>
          </w:tcPr>
          <w:p w14:paraId="5A43A161"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r>
      <w:tr w:rsidR="00C55D61" w:rsidRPr="001A191C" w14:paraId="757CE961" w14:textId="77777777" w:rsidTr="00C920BB">
        <w:trPr>
          <w:trHeight w:val="619"/>
        </w:trPr>
        <w:tc>
          <w:tcPr>
            <w:tcW w:w="908" w:type="dxa"/>
          </w:tcPr>
          <w:p w14:paraId="5F64C15C" w14:textId="77777777" w:rsidR="00C55D61" w:rsidRPr="001A191C" w:rsidRDefault="00C55D61" w:rsidP="00DD24B6">
            <w:pPr>
              <w:pStyle w:val="ListParagraph"/>
              <w:numPr>
                <w:ilvl w:val="0"/>
                <w:numId w:val="35"/>
              </w:numPr>
              <w:spacing w:before="120" w:after="120" w:line="360" w:lineRule="auto"/>
              <w:jc w:val="center"/>
              <w:rPr>
                <w:rFonts w:ascii="Tahoma" w:eastAsia="MS Mincho" w:hAnsi="Tahoma" w:cs="Tahoma"/>
                <w:color w:val="000000"/>
                <w:sz w:val="24"/>
                <w:szCs w:val="24"/>
                <w:lang w:val="en-GB" w:eastAsia="en-GB"/>
              </w:rPr>
            </w:pPr>
          </w:p>
        </w:tc>
        <w:tc>
          <w:tcPr>
            <w:tcW w:w="4616" w:type="dxa"/>
          </w:tcPr>
          <w:p w14:paraId="541223F3" w14:textId="77777777" w:rsidR="00C55D61" w:rsidRPr="001A191C" w:rsidRDefault="00C55D61" w:rsidP="00C55D61">
            <w:pPr>
              <w:pStyle w:val="BodyText"/>
              <w:snapToGrid w:val="0"/>
              <w:spacing w:line="360" w:lineRule="auto"/>
              <w:rPr>
                <w:rFonts w:ascii="Tahoma" w:hAnsi="Tahoma" w:cs="Tahoma"/>
                <w:b/>
                <w:color w:val="000000" w:themeColor="text1"/>
                <w:spacing w:val="6"/>
              </w:rPr>
            </w:pPr>
            <w:r w:rsidRPr="001A191C">
              <w:rPr>
                <w:rFonts w:ascii="Tahoma" w:hAnsi="Tahoma" w:cs="Tahoma"/>
                <w:b/>
                <w:color w:val="000000" w:themeColor="text1"/>
                <w:spacing w:val="6"/>
              </w:rPr>
              <w:t>ANNEXURE P11</w:t>
            </w:r>
          </w:p>
          <w:p w14:paraId="375AC522" w14:textId="20F0D3ED" w:rsidR="00EB1727" w:rsidRPr="001A191C" w:rsidRDefault="00C55D61" w:rsidP="00134B2C">
            <w:pPr>
              <w:pStyle w:val="BodyText"/>
              <w:snapToGrid w:val="0"/>
              <w:spacing w:line="480" w:lineRule="auto"/>
              <w:jc w:val="both"/>
              <w:rPr>
                <w:rFonts w:ascii="Tahoma" w:hAnsi="Tahoma" w:cs="Tahoma"/>
                <w:color w:val="000000"/>
                <w:u w:color="000000"/>
              </w:rPr>
            </w:pPr>
            <w:r w:rsidRPr="001A191C">
              <w:rPr>
                <w:rFonts w:ascii="Tahoma" w:hAnsi="Tahoma" w:cs="Tahoma"/>
                <w:color w:val="000000"/>
                <w:u w:color="000000"/>
              </w:rPr>
              <w:t>A copy of the JGU Law and Policy Brief, September 2015</w:t>
            </w:r>
          </w:p>
        </w:tc>
        <w:tc>
          <w:tcPr>
            <w:tcW w:w="1559" w:type="dxa"/>
          </w:tcPr>
          <w:p w14:paraId="3049739B"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c>
          <w:tcPr>
            <w:tcW w:w="1134" w:type="dxa"/>
          </w:tcPr>
          <w:p w14:paraId="0CE4DB60"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c>
          <w:tcPr>
            <w:tcW w:w="992" w:type="dxa"/>
          </w:tcPr>
          <w:p w14:paraId="42C0B217"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r>
      <w:tr w:rsidR="00A258BD" w:rsidRPr="001A191C" w14:paraId="2595818B" w14:textId="77777777" w:rsidTr="00C920BB">
        <w:trPr>
          <w:trHeight w:val="619"/>
        </w:trPr>
        <w:tc>
          <w:tcPr>
            <w:tcW w:w="908" w:type="dxa"/>
          </w:tcPr>
          <w:p w14:paraId="3D6FA79B" w14:textId="77777777" w:rsidR="00A258BD" w:rsidRPr="001A191C" w:rsidRDefault="00A258BD" w:rsidP="00DD24B6">
            <w:pPr>
              <w:pStyle w:val="ListParagraph"/>
              <w:numPr>
                <w:ilvl w:val="0"/>
                <w:numId w:val="35"/>
              </w:numPr>
              <w:spacing w:before="120" w:after="120" w:line="360" w:lineRule="auto"/>
              <w:jc w:val="center"/>
              <w:rPr>
                <w:rFonts w:ascii="Tahoma" w:eastAsia="MS Mincho" w:hAnsi="Tahoma" w:cs="Tahoma"/>
                <w:color w:val="000000"/>
                <w:sz w:val="24"/>
                <w:szCs w:val="24"/>
                <w:lang w:val="en-GB" w:eastAsia="en-GB"/>
              </w:rPr>
            </w:pPr>
          </w:p>
        </w:tc>
        <w:tc>
          <w:tcPr>
            <w:tcW w:w="4616" w:type="dxa"/>
          </w:tcPr>
          <w:p w14:paraId="17F6E139" w14:textId="37204AF5" w:rsidR="00A258BD" w:rsidRPr="001A191C" w:rsidRDefault="00A258BD" w:rsidP="00A258BD">
            <w:pPr>
              <w:pStyle w:val="BodyText"/>
              <w:snapToGrid w:val="0"/>
              <w:spacing w:line="360" w:lineRule="auto"/>
              <w:rPr>
                <w:rFonts w:ascii="Tahoma" w:hAnsi="Tahoma" w:cs="Tahoma"/>
                <w:b/>
                <w:color w:val="000000" w:themeColor="text1"/>
                <w:spacing w:val="6"/>
              </w:rPr>
            </w:pPr>
            <w:r w:rsidRPr="001A191C">
              <w:rPr>
                <w:rFonts w:ascii="Tahoma" w:hAnsi="Tahoma" w:cs="Tahoma"/>
                <w:b/>
                <w:color w:val="000000" w:themeColor="text1"/>
                <w:spacing w:val="6"/>
              </w:rPr>
              <w:t>ANNEXURE P1</w:t>
            </w:r>
            <w:r w:rsidR="00C64885" w:rsidRPr="001A191C">
              <w:rPr>
                <w:rFonts w:ascii="Tahoma" w:hAnsi="Tahoma" w:cs="Tahoma"/>
                <w:b/>
                <w:color w:val="000000" w:themeColor="text1"/>
                <w:spacing w:val="6"/>
              </w:rPr>
              <w:t>2</w:t>
            </w:r>
          </w:p>
          <w:p w14:paraId="7F7DAEE2" w14:textId="73976CB0" w:rsidR="00A258BD" w:rsidRPr="001A191C" w:rsidRDefault="00A258BD" w:rsidP="00C920BB">
            <w:pPr>
              <w:pStyle w:val="BodyText"/>
              <w:snapToGrid w:val="0"/>
              <w:spacing w:line="360" w:lineRule="auto"/>
              <w:jc w:val="both"/>
              <w:rPr>
                <w:rFonts w:ascii="Tahoma" w:hAnsi="Tahoma" w:cs="Tahoma"/>
                <w:b/>
                <w:color w:val="000000" w:themeColor="text1"/>
                <w:spacing w:val="6"/>
              </w:rPr>
            </w:pPr>
            <w:r w:rsidRPr="001A191C">
              <w:rPr>
                <w:rFonts w:ascii="Tahoma" w:hAnsi="Tahoma" w:cs="Tahoma"/>
                <w:color w:val="222222"/>
                <w:shd w:val="clear" w:color="auto" w:fill="FFFFFF"/>
              </w:rPr>
              <w:t>Copies of news articles regarding incidents of discrimination against domestic workers</w:t>
            </w:r>
          </w:p>
        </w:tc>
        <w:tc>
          <w:tcPr>
            <w:tcW w:w="1559" w:type="dxa"/>
          </w:tcPr>
          <w:p w14:paraId="13AB228B" w14:textId="77777777" w:rsidR="00A258BD" w:rsidRPr="001A191C" w:rsidRDefault="00A258BD" w:rsidP="00C55D61">
            <w:pPr>
              <w:spacing w:before="120" w:after="120" w:line="360" w:lineRule="auto"/>
              <w:jc w:val="center"/>
              <w:rPr>
                <w:rFonts w:ascii="Tahoma" w:eastAsia="MS Mincho" w:hAnsi="Tahoma" w:cs="Tahoma"/>
                <w:b/>
                <w:color w:val="000000"/>
                <w:lang w:val="en-GB" w:eastAsia="en-GB"/>
              </w:rPr>
            </w:pPr>
          </w:p>
        </w:tc>
        <w:tc>
          <w:tcPr>
            <w:tcW w:w="1134" w:type="dxa"/>
          </w:tcPr>
          <w:p w14:paraId="2758ED83" w14:textId="77777777" w:rsidR="00A258BD" w:rsidRPr="001A191C" w:rsidRDefault="00A258BD" w:rsidP="00C55D61">
            <w:pPr>
              <w:spacing w:before="120" w:after="120" w:line="360" w:lineRule="auto"/>
              <w:jc w:val="center"/>
              <w:rPr>
                <w:rFonts w:ascii="Tahoma" w:eastAsia="MS Mincho" w:hAnsi="Tahoma" w:cs="Tahoma"/>
                <w:b/>
                <w:color w:val="000000"/>
                <w:lang w:val="en-GB" w:eastAsia="en-GB"/>
              </w:rPr>
            </w:pPr>
          </w:p>
        </w:tc>
        <w:tc>
          <w:tcPr>
            <w:tcW w:w="992" w:type="dxa"/>
          </w:tcPr>
          <w:p w14:paraId="199C8B37" w14:textId="77777777" w:rsidR="00A258BD" w:rsidRPr="001A191C" w:rsidRDefault="00A258BD" w:rsidP="00C55D61">
            <w:pPr>
              <w:spacing w:before="120" w:after="120" w:line="360" w:lineRule="auto"/>
              <w:jc w:val="center"/>
              <w:rPr>
                <w:rFonts w:ascii="Tahoma" w:eastAsia="MS Mincho" w:hAnsi="Tahoma" w:cs="Tahoma"/>
                <w:b/>
                <w:color w:val="000000"/>
                <w:lang w:val="en-GB" w:eastAsia="en-GB"/>
              </w:rPr>
            </w:pPr>
          </w:p>
        </w:tc>
      </w:tr>
      <w:tr w:rsidR="00C55D61" w:rsidRPr="001A191C" w14:paraId="4B6EFFD1" w14:textId="77777777" w:rsidTr="00C920BB">
        <w:trPr>
          <w:trHeight w:val="619"/>
        </w:trPr>
        <w:tc>
          <w:tcPr>
            <w:tcW w:w="908" w:type="dxa"/>
          </w:tcPr>
          <w:p w14:paraId="7FDE6FA5" w14:textId="77777777" w:rsidR="00C55D61" w:rsidRPr="001A191C" w:rsidRDefault="00C55D61" w:rsidP="00DD24B6">
            <w:pPr>
              <w:pStyle w:val="ListParagraph"/>
              <w:numPr>
                <w:ilvl w:val="0"/>
                <w:numId w:val="35"/>
              </w:numPr>
              <w:spacing w:before="120" w:after="120" w:line="360" w:lineRule="auto"/>
              <w:jc w:val="center"/>
              <w:rPr>
                <w:rFonts w:ascii="Tahoma" w:eastAsia="MS Mincho" w:hAnsi="Tahoma" w:cs="Tahoma"/>
                <w:color w:val="000000"/>
                <w:sz w:val="24"/>
                <w:szCs w:val="24"/>
                <w:lang w:val="en-GB" w:eastAsia="en-GB"/>
              </w:rPr>
            </w:pPr>
          </w:p>
        </w:tc>
        <w:tc>
          <w:tcPr>
            <w:tcW w:w="4616" w:type="dxa"/>
          </w:tcPr>
          <w:p w14:paraId="7C58E551" w14:textId="2DDAEB03" w:rsidR="00C55D61" w:rsidRPr="001A191C" w:rsidRDefault="00C55D61" w:rsidP="00C55D61">
            <w:pPr>
              <w:pStyle w:val="BodyText"/>
              <w:snapToGrid w:val="0"/>
              <w:spacing w:line="360" w:lineRule="auto"/>
              <w:rPr>
                <w:rFonts w:ascii="Tahoma" w:hAnsi="Tahoma" w:cs="Tahoma"/>
                <w:b/>
                <w:color w:val="000000" w:themeColor="text1"/>
                <w:spacing w:val="6"/>
              </w:rPr>
            </w:pPr>
            <w:r w:rsidRPr="001A191C">
              <w:rPr>
                <w:rFonts w:ascii="Tahoma" w:hAnsi="Tahoma" w:cs="Tahoma"/>
                <w:b/>
                <w:color w:val="000000" w:themeColor="text1"/>
                <w:spacing w:val="6"/>
              </w:rPr>
              <w:t>ANNEXURE P1</w:t>
            </w:r>
            <w:r w:rsidR="00C64885" w:rsidRPr="001A191C">
              <w:rPr>
                <w:rFonts w:ascii="Tahoma" w:hAnsi="Tahoma" w:cs="Tahoma"/>
                <w:b/>
                <w:color w:val="000000" w:themeColor="text1"/>
                <w:spacing w:val="6"/>
              </w:rPr>
              <w:t>3</w:t>
            </w:r>
          </w:p>
          <w:p w14:paraId="2B06575E" w14:textId="77777777" w:rsidR="00F03873" w:rsidRPr="001A191C" w:rsidRDefault="00C55D61" w:rsidP="00DD24B6">
            <w:pPr>
              <w:pStyle w:val="BodyText"/>
              <w:snapToGrid w:val="0"/>
              <w:spacing w:line="360" w:lineRule="auto"/>
              <w:jc w:val="both"/>
              <w:rPr>
                <w:rFonts w:ascii="Tahoma" w:hAnsi="Tahoma" w:cs="Tahoma"/>
                <w:color w:val="000000"/>
                <w:u w:color="000000"/>
              </w:rPr>
            </w:pPr>
            <w:r w:rsidRPr="001A191C">
              <w:rPr>
                <w:rFonts w:ascii="Tahoma" w:hAnsi="Tahoma" w:cs="Tahoma"/>
                <w:color w:val="000000"/>
                <w:u w:color="000000"/>
              </w:rPr>
              <w:t>A copy of the order dated 7.4.2006 in National Domestic Workers Welfare Trust &amp; Ors. v. Union of India, WP (C) 160 of 2003</w:t>
            </w:r>
          </w:p>
          <w:p w14:paraId="136E13E4" w14:textId="1F2D619C" w:rsidR="00C56D4F" w:rsidRPr="001A191C" w:rsidRDefault="00C56D4F" w:rsidP="00DD24B6">
            <w:pPr>
              <w:pStyle w:val="BodyText"/>
              <w:snapToGrid w:val="0"/>
              <w:spacing w:line="360" w:lineRule="auto"/>
              <w:jc w:val="both"/>
              <w:rPr>
                <w:rFonts w:ascii="Tahoma" w:hAnsi="Tahoma" w:cs="Tahoma"/>
                <w:color w:val="000000"/>
                <w:u w:color="000000"/>
              </w:rPr>
            </w:pPr>
          </w:p>
        </w:tc>
        <w:tc>
          <w:tcPr>
            <w:tcW w:w="1559" w:type="dxa"/>
          </w:tcPr>
          <w:p w14:paraId="00FDCA8E"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c>
          <w:tcPr>
            <w:tcW w:w="1134" w:type="dxa"/>
          </w:tcPr>
          <w:p w14:paraId="235049F5"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c>
          <w:tcPr>
            <w:tcW w:w="992" w:type="dxa"/>
          </w:tcPr>
          <w:p w14:paraId="5A320176"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r>
      <w:tr w:rsidR="00C55D61" w:rsidRPr="001A191C" w14:paraId="5BCF6B89" w14:textId="77777777" w:rsidTr="00C920BB">
        <w:trPr>
          <w:trHeight w:val="619"/>
        </w:trPr>
        <w:tc>
          <w:tcPr>
            <w:tcW w:w="908" w:type="dxa"/>
          </w:tcPr>
          <w:p w14:paraId="4B7D0B9D" w14:textId="77777777" w:rsidR="00C55D61" w:rsidRPr="001A191C" w:rsidRDefault="00C55D61" w:rsidP="00DD24B6">
            <w:pPr>
              <w:pStyle w:val="ListParagraph"/>
              <w:numPr>
                <w:ilvl w:val="0"/>
                <w:numId w:val="35"/>
              </w:numPr>
              <w:spacing w:before="120" w:after="120" w:line="360" w:lineRule="auto"/>
              <w:jc w:val="center"/>
              <w:rPr>
                <w:rFonts w:ascii="Tahoma" w:eastAsia="MS Mincho" w:hAnsi="Tahoma" w:cs="Tahoma"/>
                <w:color w:val="000000"/>
                <w:sz w:val="24"/>
                <w:szCs w:val="24"/>
                <w:lang w:val="en-GB" w:eastAsia="en-GB"/>
              </w:rPr>
            </w:pPr>
          </w:p>
        </w:tc>
        <w:tc>
          <w:tcPr>
            <w:tcW w:w="4616" w:type="dxa"/>
          </w:tcPr>
          <w:p w14:paraId="3F5D45DB" w14:textId="5A5BC169" w:rsidR="00C55D61" w:rsidRPr="001A191C" w:rsidRDefault="00C55D61" w:rsidP="00C55D61">
            <w:pPr>
              <w:pStyle w:val="BodyText"/>
              <w:snapToGrid w:val="0"/>
              <w:spacing w:line="360" w:lineRule="auto"/>
              <w:rPr>
                <w:rFonts w:ascii="Tahoma" w:hAnsi="Tahoma" w:cs="Tahoma"/>
                <w:b/>
                <w:color w:val="000000" w:themeColor="text1"/>
                <w:spacing w:val="6"/>
              </w:rPr>
            </w:pPr>
            <w:r w:rsidRPr="001A191C">
              <w:rPr>
                <w:rFonts w:ascii="Tahoma" w:hAnsi="Tahoma" w:cs="Tahoma"/>
                <w:b/>
                <w:color w:val="000000" w:themeColor="text1"/>
                <w:spacing w:val="6"/>
              </w:rPr>
              <w:t>ANNEXURE P1</w:t>
            </w:r>
            <w:r w:rsidR="00C64885" w:rsidRPr="001A191C">
              <w:rPr>
                <w:rFonts w:ascii="Tahoma" w:hAnsi="Tahoma" w:cs="Tahoma"/>
                <w:b/>
                <w:color w:val="000000" w:themeColor="text1"/>
                <w:spacing w:val="6"/>
              </w:rPr>
              <w:t>4</w:t>
            </w:r>
          </w:p>
          <w:p w14:paraId="173361E6" w14:textId="784DA94A" w:rsidR="00C55D61" w:rsidRPr="001A191C" w:rsidRDefault="00C55D61" w:rsidP="00DD24B6">
            <w:pPr>
              <w:pStyle w:val="BodyText"/>
              <w:snapToGrid w:val="0"/>
              <w:spacing w:line="360" w:lineRule="auto"/>
              <w:jc w:val="both"/>
              <w:rPr>
                <w:rFonts w:ascii="Tahoma" w:hAnsi="Tahoma" w:cs="Tahoma"/>
                <w:b/>
                <w:color w:val="000000" w:themeColor="text1"/>
                <w:spacing w:val="6"/>
              </w:rPr>
            </w:pPr>
            <w:r w:rsidRPr="001A191C">
              <w:rPr>
                <w:rFonts w:ascii="Tahoma" w:hAnsi="Tahoma" w:cs="Tahoma"/>
              </w:rPr>
              <w:t xml:space="preserve">A copy of the order dated 21.8.2018 passed by this Hon’ble Court in </w:t>
            </w:r>
            <w:proofErr w:type="spellStart"/>
            <w:r w:rsidRPr="001A191C">
              <w:rPr>
                <w:rFonts w:ascii="Tahoma" w:hAnsi="Tahoma" w:cs="Tahoma"/>
                <w:i/>
              </w:rPr>
              <w:t>Shramjeevi</w:t>
            </w:r>
            <w:proofErr w:type="spellEnd"/>
            <w:r w:rsidRPr="001A191C">
              <w:rPr>
                <w:rFonts w:ascii="Tahoma" w:hAnsi="Tahoma" w:cs="Tahoma"/>
                <w:i/>
              </w:rPr>
              <w:t xml:space="preserve"> </w:t>
            </w:r>
            <w:proofErr w:type="spellStart"/>
            <w:r w:rsidRPr="001A191C">
              <w:rPr>
                <w:rFonts w:ascii="Tahoma" w:hAnsi="Tahoma" w:cs="Tahoma"/>
                <w:i/>
              </w:rPr>
              <w:t>Mahila</w:t>
            </w:r>
            <w:proofErr w:type="spellEnd"/>
            <w:r w:rsidRPr="001A191C">
              <w:rPr>
                <w:rFonts w:ascii="Tahoma" w:hAnsi="Tahoma" w:cs="Tahoma"/>
                <w:i/>
              </w:rPr>
              <w:t xml:space="preserve"> Samiti </w:t>
            </w:r>
            <w:r w:rsidRPr="001A191C">
              <w:rPr>
                <w:rFonts w:ascii="Tahoma" w:hAnsi="Tahoma" w:cs="Tahoma"/>
              </w:rPr>
              <w:t>v</w:t>
            </w:r>
            <w:r w:rsidRPr="001A191C">
              <w:rPr>
                <w:rFonts w:ascii="Tahoma" w:hAnsi="Tahoma" w:cs="Tahoma"/>
                <w:i/>
              </w:rPr>
              <w:t>. State of NCT of Delhi,</w:t>
            </w:r>
            <w:r w:rsidRPr="001A191C">
              <w:rPr>
                <w:rFonts w:ascii="Tahoma" w:hAnsi="Tahoma" w:cs="Tahoma"/>
              </w:rPr>
              <w:t xml:space="preserve"> SLP (</w:t>
            </w:r>
            <w:proofErr w:type="spellStart"/>
            <w:r w:rsidRPr="001A191C">
              <w:rPr>
                <w:rFonts w:ascii="Tahoma" w:hAnsi="Tahoma" w:cs="Tahoma"/>
              </w:rPr>
              <w:t>Crl</w:t>
            </w:r>
            <w:proofErr w:type="spellEnd"/>
            <w:r w:rsidRPr="001A191C">
              <w:rPr>
                <w:rFonts w:ascii="Tahoma" w:hAnsi="Tahoma" w:cs="Tahoma"/>
              </w:rPr>
              <w:t>) No. 150 of 2012</w:t>
            </w:r>
          </w:p>
        </w:tc>
        <w:tc>
          <w:tcPr>
            <w:tcW w:w="1559" w:type="dxa"/>
          </w:tcPr>
          <w:p w14:paraId="293F828F"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c>
          <w:tcPr>
            <w:tcW w:w="1134" w:type="dxa"/>
          </w:tcPr>
          <w:p w14:paraId="04805ECD"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c>
          <w:tcPr>
            <w:tcW w:w="992" w:type="dxa"/>
          </w:tcPr>
          <w:p w14:paraId="4BC19073"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r>
      <w:tr w:rsidR="00C55D61" w:rsidRPr="001A191C" w14:paraId="12004CAB" w14:textId="77777777" w:rsidTr="00C920BB">
        <w:trPr>
          <w:trHeight w:val="619"/>
        </w:trPr>
        <w:tc>
          <w:tcPr>
            <w:tcW w:w="908" w:type="dxa"/>
          </w:tcPr>
          <w:p w14:paraId="2A70BE31" w14:textId="77777777" w:rsidR="00C55D61" w:rsidRPr="001A191C" w:rsidRDefault="00C55D61" w:rsidP="00DD24B6">
            <w:pPr>
              <w:pStyle w:val="ListParagraph"/>
              <w:numPr>
                <w:ilvl w:val="0"/>
                <w:numId w:val="35"/>
              </w:numPr>
              <w:spacing w:before="120" w:after="120" w:line="360" w:lineRule="auto"/>
              <w:jc w:val="center"/>
              <w:rPr>
                <w:rFonts w:ascii="Tahoma" w:eastAsia="MS Mincho" w:hAnsi="Tahoma" w:cs="Tahoma"/>
                <w:color w:val="000000"/>
                <w:sz w:val="24"/>
                <w:szCs w:val="24"/>
                <w:lang w:val="en-GB" w:eastAsia="en-GB"/>
              </w:rPr>
            </w:pPr>
          </w:p>
        </w:tc>
        <w:tc>
          <w:tcPr>
            <w:tcW w:w="4616" w:type="dxa"/>
          </w:tcPr>
          <w:p w14:paraId="3089F73E" w14:textId="65BDCB3A" w:rsidR="00C55D61" w:rsidRPr="001A191C" w:rsidRDefault="00C55D61" w:rsidP="00C55D61">
            <w:pPr>
              <w:pStyle w:val="BodyText"/>
              <w:snapToGrid w:val="0"/>
              <w:spacing w:line="360" w:lineRule="auto"/>
              <w:rPr>
                <w:rFonts w:ascii="Tahoma" w:hAnsi="Tahoma" w:cs="Tahoma"/>
                <w:b/>
                <w:color w:val="000000" w:themeColor="text1"/>
                <w:spacing w:val="6"/>
              </w:rPr>
            </w:pPr>
            <w:r w:rsidRPr="001A191C">
              <w:rPr>
                <w:rFonts w:ascii="Tahoma" w:hAnsi="Tahoma" w:cs="Tahoma"/>
                <w:b/>
                <w:color w:val="000000" w:themeColor="text1"/>
                <w:spacing w:val="6"/>
              </w:rPr>
              <w:t>ANNEXURE P1</w:t>
            </w:r>
            <w:r w:rsidR="00C64885" w:rsidRPr="001A191C">
              <w:rPr>
                <w:rFonts w:ascii="Tahoma" w:hAnsi="Tahoma" w:cs="Tahoma"/>
                <w:b/>
                <w:color w:val="000000" w:themeColor="text1"/>
                <w:spacing w:val="6"/>
              </w:rPr>
              <w:t>5</w:t>
            </w:r>
          </w:p>
          <w:p w14:paraId="423D1F4A" w14:textId="3303A348" w:rsidR="00C55D61" w:rsidRPr="001A191C" w:rsidRDefault="00C55D61" w:rsidP="00DD24B6">
            <w:pPr>
              <w:pStyle w:val="BodyText"/>
              <w:snapToGrid w:val="0"/>
              <w:spacing w:line="360" w:lineRule="auto"/>
              <w:jc w:val="both"/>
              <w:rPr>
                <w:rFonts w:ascii="Tahoma" w:hAnsi="Tahoma" w:cs="Tahoma"/>
                <w:b/>
                <w:color w:val="000000" w:themeColor="text1"/>
                <w:spacing w:val="6"/>
              </w:rPr>
            </w:pPr>
            <w:r w:rsidRPr="001A191C">
              <w:rPr>
                <w:rFonts w:ascii="Tahoma" w:hAnsi="Tahoma" w:cs="Tahoma"/>
              </w:rPr>
              <w:t xml:space="preserve">A copy of the news article regarding the rescue of a </w:t>
            </w:r>
            <w:r w:rsidR="009468ED" w:rsidRPr="001A191C">
              <w:rPr>
                <w:rFonts w:ascii="Tahoma" w:hAnsi="Tahoma" w:cs="Tahoma"/>
              </w:rPr>
              <w:t>14-year-old</w:t>
            </w:r>
            <w:r w:rsidRPr="001A191C">
              <w:rPr>
                <w:rFonts w:ascii="Tahoma" w:hAnsi="Tahoma" w:cs="Tahoma"/>
              </w:rPr>
              <w:t xml:space="preserve"> girl domestic worker from Jharkhand</w:t>
            </w:r>
          </w:p>
        </w:tc>
        <w:tc>
          <w:tcPr>
            <w:tcW w:w="1559" w:type="dxa"/>
          </w:tcPr>
          <w:p w14:paraId="3DE62A48"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c>
          <w:tcPr>
            <w:tcW w:w="1134" w:type="dxa"/>
          </w:tcPr>
          <w:p w14:paraId="41F0E22D"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c>
          <w:tcPr>
            <w:tcW w:w="992" w:type="dxa"/>
          </w:tcPr>
          <w:p w14:paraId="51219FE7"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r>
      <w:tr w:rsidR="00C55D61" w:rsidRPr="001A191C" w14:paraId="5F12407C" w14:textId="77777777" w:rsidTr="00C920BB">
        <w:trPr>
          <w:trHeight w:val="619"/>
        </w:trPr>
        <w:tc>
          <w:tcPr>
            <w:tcW w:w="908" w:type="dxa"/>
          </w:tcPr>
          <w:p w14:paraId="228E5243" w14:textId="77777777" w:rsidR="00C55D61" w:rsidRPr="001A191C" w:rsidRDefault="00C55D61" w:rsidP="00DD24B6">
            <w:pPr>
              <w:pStyle w:val="ListParagraph"/>
              <w:numPr>
                <w:ilvl w:val="0"/>
                <w:numId w:val="35"/>
              </w:numPr>
              <w:spacing w:before="120" w:after="120" w:line="360" w:lineRule="auto"/>
              <w:jc w:val="center"/>
              <w:rPr>
                <w:rFonts w:ascii="Tahoma" w:eastAsia="MS Mincho" w:hAnsi="Tahoma" w:cs="Tahoma"/>
                <w:color w:val="000000"/>
                <w:sz w:val="24"/>
                <w:szCs w:val="24"/>
                <w:lang w:val="en-GB" w:eastAsia="en-GB"/>
              </w:rPr>
            </w:pPr>
          </w:p>
        </w:tc>
        <w:tc>
          <w:tcPr>
            <w:tcW w:w="4616" w:type="dxa"/>
          </w:tcPr>
          <w:p w14:paraId="5A40B81A" w14:textId="1F028C09" w:rsidR="00C55D61" w:rsidRPr="001A191C" w:rsidRDefault="00C55D61" w:rsidP="00C55D61">
            <w:pPr>
              <w:pStyle w:val="BodyText"/>
              <w:snapToGrid w:val="0"/>
              <w:spacing w:line="360" w:lineRule="auto"/>
              <w:rPr>
                <w:rFonts w:ascii="Tahoma" w:hAnsi="Tahoma" w:cs="Tahoma"/>
                <w:b/>
                <w:color w:val="000000" w:themeColor="text1"/>
                <w:spacing w:val="6"/>
              </w:rPr>
            </w:pPr>
            <w:r w:rsidRPr="001A191C">
              <w:rPr>
                <w:rFonts w:ascii="Tahoma" w:hAnsi="Tahoma" w:cs="Tahoma"/>
                <w:b/>
                <w:color w:val="000000" w:themeColor="text1"/>
                <w:spacing w:val="6"/>
              </w:rPr>
              <w:t>ANNEXURE P1</w:t>
            </w:r>
            <w:r w:rsidR="00C64885" w:rsidRPr="001A191C">
              <w:rPr>
                <w:rFonts w:ascii="Tahoma" w:hAnsi="Tahoma" w:cs="Tahoma"/>
                <w:b/>
                <w:color w:val="000000" w:themeColor="text1"/>
                <w:spacing w:val="6"/>
              </w:rPr>
              <w:t>6</w:t>
            </w:r>
          </w:p>
          <w:p w14:paraId="48F69D8B" w14:textId="7FE39C3A" w:rsidR="00C55D61" w:rsidRPr="001A191C" w:rsidRDefault="00C55D61" w:rsidP="00DD24B6">
            <w:pPr>
              <w:pStyle w:val="BodyText"/>
              <w:snapToGrid w:val="0"/>
              <w:spacing w:line="360" w:lineRule="auto"/>
              <w:jc w:val="both"/>
              <w:rPr>
                <w:rFonts w:ascii="Tahoma" w:hAnsi="Tahoma" w:cs="Tahoma"/>
                <w:b/>
                <w:color w:val="000000" w:themeColor="text1"/>
                <w:spacing w:val="6"/>
              </w:rPr>
            </w:pPr>
            <w:r w:rsidRPr="001A191C">
              <w:rPr>
                <w:rFonts w:ascii="Tahoma" w:hAnsi="Tahoma" w:cs="Tahoma"/>
              </w:rPr>
              <w:t>A copy of the news article regarding the suicide by a domestic worked from Assam</w:t>
            </w:r>
          </w:p>
        </w:tc>
        <w:tc>
          <w:tcPr>
            <w:tcW w:w="1559" w:type="dxa"/>
          </w:tcPr>
          <w:p w14:paraId="3806C918"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c>
          <w:tcPr>
            <w:tcW w:w="1134" w:type="dxa"/>
          </w:tcPr>
          <w:p w14:paraId="775D7143"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c>
          <w:tcPr>
            <w:tcW w:w="992" w:type="dxa"/>
          </w:tcPr>
          <w:p w14:paraId="56CF057C"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r>
      <w:tr w:rsidR="00C55D61" w:rsidRPr="001A191C" w14:paraId="1406C7D7" w14:textId="77777777" w:rsidTr="00C920BB">
        <w:trPr>
          <w:trHeight w:val="619"/>
        </w:trPr>
        <w:tc>
          <w:tcPr>
            <w:tcW w:w="908" w:type="dxa"/>
          </w:tcPr>
          <w:p w14:paraId="15F7E4AF" w14:textId="77777777" w:rsidR="00C55D61" w:rsidRPr="001A191C" w:rsidRDefault="00C55D61" w:rsidP="00DD24B6">
            <w:pPr>
              <w:pStyle w:val="ListParagraph"/>
              <w:numPr>
                <w:ilvl w:val="0"/>
                <w:numId w:val="35"/>
              </w:numPr>
              <w:spacing w:before="120" w:after="120" w:line="360" w:lineRule="auto"/>
              <w:jc w:val="center"/>
              <w:rPr>
                <w:rFonts w:ascii="Tahoma" w:eastAsia="MS Mincho" w:hAnsi="Tahoma" w:cs="Tahoma"/>
                <w:color w:val="000000"/>
                <w:sz w:val="24"/>
                <w:szCs w:val="24"/>
                <w:lang w:val="en-GB" w:eastAsia="en-GB"/>
              </w:rPr>
            </w:pPr>
          </w:p>
        </w:tc>
        <w:tc>
          <w:tcPr>
            <w:tcW w:w="4616" w:type="dxa"/>
          </w:tcPr>
          <w:p w14:paraId="632D2E6A" w14:textId="379AC8B1" w:rsidR="00C55D61" w:rsidRPr="001A191C" w:rsidRDefault="00C55D61" w:rsidP="00C55D61">
            <w:pPr>
              <w:pStyle w:val="BodyText"/>
              <w:snapToGrid w:val="0"/>
              <w:spacing w:line="360" w:lineRule="auto"/>
              <w:rPr>
                <w:rFonts w:ascii="Tahoma" w:hAnsi="Tahoma" w:cs="Tahoma"/>
                <w:b/>
                <w:color w:val="000000" w:themeColor="text1"/>
                <w:spacing w:val="6"/>
              </w:rPr>
            </w:pPr>
            <w:r w:rsidRPr="001A191C">
              <w:rPr>
                <w:rFonts w:ascii="Tahoma" w:hAnsi="Tahoma" w:cs="Tahoma"/>
                <w:b/>
                <w:color w:val="000000" w:themeColor="text1"/>
                <w:spacing w:val="6"/>
              </w:rPr>
              <w:t>ANNEXURE P1</w:t>
            </w:r>
            <w:r w:rsidR="00C64885" w:rsidRPr="001A191C">
              <w:rPr>
                <w:rFonts w:ascii="Tahoma" w:hAnsi="Tahoma" w:cs="Tahoma"/>
                <w:b/>
                <w:color w:val="000000" w:themeColor="text1"/>
                <w:spacing w:val="6"/>
              </w:rPr>
              <w:t>7</w:t>
            </w:r>
          </w:p>
          <w:p w14:paraId="620CC0C0" w14:textId="575A71E5" w:rsidR="00C55D61" w:rsidRPr="001A191C" w:rsidRDefault="00C55D61" w:rsidP="00DD24B6">
            <w:pPr>
              <w:pStyle w:val="BodyText"/>
              <w:snapToGrid w:val="0"/>
              <w:spacing w:line="360" w:lineRule="auto"/>
              <w:jc w:val="both"/>
              <w:rPr>
                <w:rFonts w:ascii="Tahoma" w:hAnsi="Tahoma" w:cs="Tahoma"/>
                <w:b/>
                <w:color w:val="000000" w:themeColor="text1"/>
                <w:spacing w:val="6"/>
              </w:rPr>
            </w:pPr>
            <w:r w:rsidRPr="001A191C">
              <w:rPr>
                <w:rFonts w:ascii="Tahoma" w:hAnsi="Tahoma" w:cs="Tahoma"/>
              </w:rPr>
              <w:t>A copy of the news article regarding the hospitalization of a domestic worker in Delhi following brutal assaults by the employer</w:t>
            </w:r>
          </w:p>
        </w:tc>
        <w:tc>
          <w:tcPr>
            <w:tcW w:w="1559" w:type="dxa"/>
          </w:tcPr>
          <w:p w14:paraId="1E4B61EA"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c>
          <w:tcPr>
            <w:tcW w:w="1134" w:type="dxa"/>
          </w:tcPr>
          <w:p w14:paraId="4CF81185"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c>
          <w:tcPr>
            <w:tcW w:w="992" w:type="dxa"/>
          </w:tcPr>
          <w:p w14:paraId="63C4E80B"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r>
      <w:tr w:rsidR="00C55D61" w:rsidRPr="001A191C" w14:paraId="7994FD4F" w14:textId="77777777" w:rsidTr="00C920BB">
        <w:trPr>
          <w:trHeight w:val="619"/>
        </w:trPr>
        <w:tc>
          <w:tcPr>
            <w:tcW w:w="908" w:type="dxa"/>
          </w:tcPr>
          <w:p w14:paraId="22510203" w14:textId="77777777" w:rsidR="00C55D61" w:rsidRPr="001A191C" w:rsidRDefault="00C55D61" w:rsidP="00DD24B6">
            <w:pPr>
              <w:pStyle w:val="ListParagraph"/>
              <w:numPr>
                <w:ilvl w:val="0"/>
                <w:numId w:val="35"/>
              </w:numPr>
              <w:spacing w:before="120" w:after="120" w:line="360" w:lineRule="auto"/>
              <w:jc w:val="center"/>
              <w:rPr>
                <w:rFonts w:ascii="Tahoma" w:eastAsia="MS Mincho" w:hAnsi="Tahoma" w:cs="Tahoma"/>
                <w:color w:val="000000"/>
                <w:sz w:val="24"/>
                <w:szCs w:val="24"/>
                <w:lang w:val="en-GB" w:eastAsia="en-GB"/>
              </w:rPr>
            </w:pPr>
          </w:p>
        </w:tc>
        <w:tc>
          <w:tcPr>
            <w:tcW w:w="4616" w:type="dxa"/>
          </w:tcPr>
          <w:p w14:paraId="63C6AAC5" w14:textId="75BB2B2A" w:rsidR="00C55D61" w:rsidRPr="001A191C" w:rsidRDefault="00C55D61" w:rsidP="00C55D61">
            <w:pPr>
              <w:pStyle w:val="BodyText"/>
              <w:snapToGrid w:val="0"/>
              <w:spacing w:line="360" w:lineRule="auto"/>
              <w:rPr>
                <w:rFonts w:ascii="Tahoma" w:hAnsi="Tahoma" w:cs="Tahoma"/>
                <w:b/>
                <w:caps/>
                <w:color w:val="000000" w:themeColor="text1"/>
                <w:spacing w:val="6"/>
              </w:rPr>
            </w:pPr>
            <w:r w:rsidRPr="001A191C">
              <w:rPr>
                <w:rFonts w:ascii="Tahoma" w:hAnsi="Tahoma" w:cs="Tahoma"/>
                <w:b/>
                <w:caps/>
                <w:color w:val="000000" w:themeColor="text1"/>
                <w:spacing w:val="6"/>
              </w:rPr>
              <w:t>Annexure p1</w:t>
            </w:r>
            <w:r w:rsidR="00C64885" w:rsidRPr="001A191C">
              <w:rPr>
                <w:rFonts w:ascii="Tahoma" w:hAnsi="Tahoma" w:cs="Tahoma"/>
                <w:b/>
                <w:caps/>
                <w:color w:val="000000" w:themeColor="text1"/>
                <w:spacing w:val="6"/>
              </w:rPr>
              <w:t>8</w:t>
            </w:r>
          </w:p>
          <w:p w14:paraId="18C6F82C" w14:textId="57923722" w:rsidR="00C55D61" w:rsidRPr="001A191C" w:rsidRDefault="00C55D61" w:rsidP="00DD24B6">
            <w:pPr>
              <w:pStyle w:val="BodyText"/>
              <w:snapToGrid w:val="0"/>
              <w:spacing w:line="360" w:lineRule="auto"/>
              <w:jc w:val="both"/>
              <w:rPr>
                <w:rFonts w:ascii="Tahoma" w:hAnsi="Tahoma" w:cs="Tahoma"/>
                <w:b/>
                <w:color w:val="000000" w:themeColor="text1"/>
                <w:spacing w:val="6"/>
              </w:rPr>
            </w:pPr>
            <w:r w:rsidRPr="001A191C">
              <w:rPr>
                <w:rFonts w:ascii="Tahoma" w:hAnsi="Tahoma" w:cs="Tahoma"/>
              </w:rPr>
              <w:t xml:space="preserve">A copy of the news article regarding the FIR registered against former India cricketer Vinod </w:t>
            </w:r>
            <w:proofErr w:type="spellStart"/>
            <w:r w:rsidRPr="001A191C">
              <w:rPr>
                <w:rFonts w:ascii="Tahoma" w:hAnsi="Tahoma" w:cs="Tahoma"/>
              </w:rPr>
              <w:t>Kambli</w:t>
            </w:r>
            <w:proofErr w:type="spellEnd"/>
          </w:p>
        </w:tc>
        <w:tc>
          <w:tcPr>
            <w:tcW w:w="1559" w:type="dxa"/>
          </w:tcPr>
          <w:p w14:paraId="242B639D"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c>
          <w:tcPr>
            <w:tcW w:w="1134" w:type="dxa"/>
          </w:tcPr>
          <w:p w14:paraId="2F993748"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c>
          <w:tcPr>
            <w:tcW w:w="992" w:type="dxa"/>
          </w:tcPr>
          <w:p w14:paraId="23EA964E"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r>
      <w:tr w:rsidR="00C55D61" w:rsidRPr="001A191C" w14:paraId="3B4C7D77" w14:textId="77777777" w:rsidTr="00C920BB">
        <w:trPr>
          <w:trHeight w:val="619"/>
        </w:trPr>
        <w:tc>
          <w:tcPr>
            <w:tcW w:w="908" w:type="dxa"/>
          </w:tcPr>
          <w:p w14:paraId="1CC67832" w14:textId="77777777" w:rsidR="00C55D61" w:rsidRPr="001A191C" w:rsidRDefault="00C55D61" w:rsidP="00DD24B6">
            <w:pPr>
              <w:pStyle w:val="ListParagraph"/>
              <w:numPr>
                <w:ilvl w:val="0"/>
                <w:numId w:val="35"/>
              </w:numPr>
              <w:spacing w:before="120" w:after="120" w:line="360" w:lineRule="auto"/>
              <w:jc w:val="center"/>
              <w:rPr>
                <w:rFonts w:ascii="Tahoma" w:eastAsia="MS Mincho" w:hAnsi="Tahoma" w:cs="Tahoma"/>
                <w:color w:val="000000"/>
                <w:sz w:val="24"/>
                <w:szCs w:val="24"/>
                <w:lang w:val="en-GB" w:eastAsia="en-GB"/>
              </w:rPr>
            </w:pPr>
          </w:p>
        </w:tc>
        <w:tc>
          <w:tcPr>
            <w:tcW w:w="4616" w:type="dxa"/>
          </w:tcPr>
          <w:p w14:paraId="00761680" w14:textId="486D4134" w:rsidR="00C55D61" w:rsidRPr="001A191C" w:rsidRDefault="00C55D61" w:rsidP="00C55D61">
            <w:pPr>
              <w:pStyle w:val="BodyText"/>
              <w:snapToGrid w:val="0"/>
              <w:spacing w:line="360" w:lineRule="auto"/>
              <w:rPr>
                <w:rFonts w:ascii="Tahoma" w:hAnsi="Tahoma" w:cs="Tahoma"/>
                <w:b/>
                <w:caps/>
                <w:color w:val="000000" w:themeColor="text1"/>
                <w:spacing w:val="6"/>
              </w:rPr>
            </w:pPr>
            <w:r w:rsidRPr="001A191C">
              <w:rPr>
                <w:rFonts w:ascii="Tahoma" w:hAnsi="Tahoma" w:cs="Tahoma"/>
                <w:b/>
                <w:caps/>
                <w:color w:val="000000" w:themeColor="text1"/>
                <w:spacing w:val="6"/>
              </w:rPr>
              <w:t>Annexure p</w:t>
            </w:r>
            <w:r w:rsidR="00C64885" w:rsidRPr="001A191C">
              <w:rPr>
                <w:rFonts w:ascii="Tahoma" w:hAnsi="Tahoma" w:cs="Tahoma"/>
                <w:b/>
                <w:caps/>
                <w:color w:val="000000" w:themeColor="text1"/>
                <w:spacing w:val="6"/>
              </w:rPr>
              <w:t>19</w:t>
            </w:r>
          </w:p>
          <w:p w14:paraId="04FDE6A4" w14:textId="4D49DEED" w:rsidR="00C55D61" w:rsidRPr="001A191C" w:rsidRDefault="00C55D61" w:rsidP="00DD24B6">
            <w:pPr>
              <w:pStyle w:val="BodyText"/>
              <w:snapToGrid w:val="0"/>
              <w:spacing w:line="360" w:lineRule="auto"/>
              <w:jc w:val="both"/>
              <w:rPr>
                <w:rFonts w:ascii="Tahoma" w:hAnsi="Tahoma" w:cs="Tahoma"/>
                <w:b/>
                <w:caps/>
                <w:color w:val="000000" w:themeColor="text1"/>
                <w:spacing w:val="6"/>
              </w:rPr>
            </w:pPr>
            <w:r w:rsidRPr="001A191C">
              <w:rPr>
                <w:rFonts w:ascii="Tahoma" w:hAnsi="Tahoma" w:cs="Tahoma"/>
              </w:rPr>
              <w:t>A copy of the news article regarding the Government’s efforts to formulate a national policy for domestic workers</w:t>
            </w:r>
          </w:p>
        </w:tc>
        <w:tc>
          <w:tcPr>
            <w:tcW w:w="1559" w:type="dxa"/>
          </w:tcPr>
          <w:p w14:paraId="1B85D834"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c>
          <w:tcPr>
            <w:tcW w:w="1134" w:type="dxa"/>
          </w:tcPr>
          <w:p w14:paraId="78C40653"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c>
          <w:tcPr>
            <w:tcW w:w="992" w:type="dxa"/>
          </w:tcPr>
          <w:p w14:paraId="13338A47"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r>
      <w:tr w:rsidR="00C55D61" w:rsidRPr="001A191C" w14:paraId="2BFA3C15" w14:textId="77777777" w:rsidTr="00C920BB">
        <w:trPr>
          <w:trHeight w:val="619"/>
        </w:trPr>
        <w:tc>
          <w:tcPr>
            <w:tcW w:w="908" w:type="dxa"/>
          </w:tcPr>
          <w:p w14:paraId="3E0B6188" w14:textId="77777777" w:rsidR="00C55D61" w:rsidRPr="001A191C" w:rsidRDefault="00C55D61" w:rsidP="00DD24B6">
            <w:pPr>
              <w:pStyle w:val="ListParagraph"/>
              <w:numPr>
                <w:ilvl w:val="0"/>
                <w:numId w:val="35"/>
              </w:numPr>
              <w:spacing w:before="120" w:after="120" w:line="360" w:lineRule="auto"/>
              <w:jc w:val="center"/>
              <w:rPr>
                <w:rFonts w:ascii="Tahoma" w:eastAsia="MS Mincho" w:hAnsi="Tahoma" w:cs="Tahoma"/>
                <w:color w:val="000000"/>
                <w:sz w:val="24"/>
                <w:szCs w:val="24"/>
                <w:lang w:val="en-GB" w:eastAsia="en-GB"/>
              </w:rPr>
            </w:pPr>
          </w:p>
        </w:tc>
        <w:tc>
          <w:tcPr>
            <w:tcW w:w="4616" w:type="dxa"/>
          </w:tcPr>
          <w:p w14:paraId="39DFC314" w14:textId="0AADF31D" w:rsidR="00C55D61" w:rsidRPr="001A191C" w:rsidRDefault="00C55D61" w:rsidP="00C55D61">
            <w:pPr>
              <w:pStyle w:val="BodyText"/>
              <w:snapToGrid w:val="0"/>
              <w:spacing w:line="360" w:lineRule="auto"/>
              <w:rPr>
                <w:rFonts w:ascii="Tahoma" w:hAnsi="Tahoma" w:cs="Tahoma"/>
                <w:b/>
                <w:caps/>
                <w:color w:val="000000" w:themeColor="text1"/>
                <w:spacing w:val="6"/>
              </w:rPr>
            </w:pPr>
            <w:r w:rsidRPr="001A191C">
              <w:rPr>
                <w:rFonts w:ascii="Tahoma" w:hAnsi="Tahoma" w:cs="Tahoma"/>
                <w:b/>
                <w:caps/>
                <w:color w:val="000000" w:themeColor="text1"/>
                <w:spacing w:val="6"/>
              </w:rPr>
              <w:t>Annexure p2</w:t>
            </w:r>
            <w:r w:rsidR="00C64885" w:rsidRPr="001A191C">
              <w:rPr>
                <w:rFonts w:ascii="Tahoma" w:hAnsi="Tahoma" w:cs="Tahoma"/>
                <w:b/>
                <w:caps/>
                <w:color w:val="000000" w:themeColor="text1"/>
                <w:spacing w:val="6"/>
              </w:rPr>
              <w:t>0</w:t>
            </w:r>
          </w:p>
          <w:p w14:paraId="55A96AD5" w14:textId="584B9AC0" w:rsidR="00C55D61" w:rsidRPr="001A191C" w:rsidRDefault="00C55D61" w:rsidP="00DD24B6">
            <w:pPr>
              <w:pStyle w:val="BodyText"/>
              <w:snapToGrid w:val="0"/>
              <w:spacing w:line="360" w:lineRule="auto"/>
              <w:jc w:val="both"/>
              <w:rPr>
                <w:rFonts w:ascii="Tahoma" w:hAnsi="Tahoma" w:cs="Tahoma"/>
                <w:b/>
                <w:caps/>
                <w:color w:val="000000" w:themeColor="text1"/>
                <w:spacing w:val="6"/>
                <w:highlight w:val="yellow"/>
              </w:rPr>
            </w:pPr>
            <w:r w:rsidRPr="001A191C">
              <w:rPr>
                <w:rFonts w:ascii="Tahoma" w:hAnsi="Tahoma" w:cs="Tahoma"/>
              </w:rPr>
              <w:t>A copy of the US Domestic Workers’ Bill of Rights of 2010</w:t>
            </w:r>
          </w:p>
        </w:tc>
        <w:tc>
          <w:tcPr>
            <w:tcW w:w="1559" w:type="dxa"/>
          </w:tcPr>
          <w:p w14:paraId="5F7451B5"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c>
          <w:tcPr>
            <w:tcW w:w="1134" w:type="dxa"/>
          </w:tcPr>
          <w:p w14:paraId="0C6F6EEA"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c>
          <w:tcPr>
            <w:tcW w:w="992" w:type="dxa"/>
          </w:tcPr>
          <w:p w14:paraId="29FEB889"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r>
      <w:tr w:rsidR="00C55D61" w:rsidRPr="001A191C" w14:paraId="6DC05123" w14:textId="77777777" w:rsidTr="00C920BB">
        <w:trPr>
          <w:trHeight w:val="619"/>
        </w:trPr>
        <w:tc>
          <w:tcPr>
            <w:tcW w:w="908" w:type="dxa"/>
          </w:tcPr>
          <w:p w14:paraId="463FFE9A" w14:textId="77777777" w:rsidR="00C55D61" w:rsidRPr="001A191C" w:rsidRDefault="00C55D61" w:rsidP="00DD24B6">
            <w:pPr>
              <w:pStyle w:val="ListParagraph"/>
              <w:numPr>
                <w:ilvl w:val="0"/>
                <w:numId w:val="35"/>
              </w:numPr>
              <w:spacing w:before="120" w:after="120" w:line="360" w:lineRule="auto"/>
              <w:jc w:val="center"/>
              <w:rPr>
                <w:rFonts w:ascii="Tahoma" w:eastAsia="MS Mincho" w:hAnsi="Tahoma" w:cs="Tahoma"/>
                <w:color w:val="000000"/>
                <w:sz w:val="24"/>
                <w:szCs w:val="24"/>
                <w:lang w:val="en-GB" w:eastAsia="en-GB"/>
              </w:rPr>
            </w:pPr>
          </w:p>
        </w:tc>
        <w:tc>
          <w:tcPr>
            <w:tcW w:w="4616" w:type="dxa"/>
          </w:tcPr>
          <w:p w14:paraId="05F5AA33" w14:textId="14F5C0C6" w:rsidR="00C55D61" w:rsidRPr="001A191C" w:rsidRDefault="00C55D61" w:rsidP="00C55D61">
            <w:pPr>
              <w:pStyle w:val="BodyText"/>
              <w:snapToGrid w:val="0"/>
              <w:spacing w:line="360" w:lineRule="auto"/>
              <w:rPr>
                <w:rFonts w:ascii="Tahoma" w:hAnsi="Tahoma" w:cs="Tahoma"/>
                <w:b/>
                <w:caps/>
                <w:color w:val="000000" w:themeColor="text1"/>
                <w:spacing w:val="6"/>
              </w:rPr>
            </w:pPr>
            <w:r w:rsidRPr="001A191C">
              <w:rPr>
                <w:rFonts w:ascii="Tahoma" w:hAnsi="Tahoma" w:cs="Tahoma"/>
                <w:b/>
                <w:caps/>
                <w:color w:val="000000" w:themeColor="text1"/>
                <w:spacing w:val="6"/>
              </w:rPr>
              <w:t>Annexure p2</w:t>
            </w:r>
            <w:r w:rsidR="00C64885" w:rsidRPr="001A191C">
              <w:rPr>
                <w:rFonts w:ascii="Tahoma" w:hAnsi="Tahoma" w:cs="Tahoma"/>
                <w:b/>
                <w:caps/>
                <w:color w:val="000000" w:themeColor="text1"/>
                <w:spacing w:val="6"/>
              </w:rPr>
              <w:t>1</w:t>
            </w:r>
          </w:p>
          <w:p w14:paraId="20174552" w14:textId="4C10BAD5" w:rsidR="00C55D61" w:rsidRPr="001A191C" w:rsidRDefault="00C55D61" w:rsidP="00E52236">
            <w:pPr>
              <w:pStyle w:val="BodyText"/>
              <w:snapToGrid w:val="0"/>
              <w:spacing w:line="360" w:lineRule="auto"/>
              <w:jc w:val="both"/>
              <w:rPr>
                <w:rFonts w:ascii="Tahoma" w:hAnsi="Tahoma" w:cs="Tahoma"/>
                <w:b/>
                <w:caps/>
                <w:color w:val="000000" w:themeColor="text1"/>
                <w:spacing w:val="6"/>
              </w:rPr>
            </w:pPr>
            <w:r w:rsidRPr="001A191C">
              <w:rPr>
                <w:rFonts w:ascii="Tahoma" w:hAnsi="Tahoma" w:cs="Tahoma"/>
                <w:color w:val="000000"/>
                <w:u w:color="000000"/>
              </w:rPr>
              <w:t xml:space="preserve">A </w:t>
            </w:r>
            <w:r w:rsidR="00E52236" w:rsidRPr="001A191C">
              <w:rPr>
                <w:rFonts w:ascii="Tahoma" w:hAnsi="Tahoma" w:cs="Tahoma"/>
                <w:color w:val="000000"/>
                <w:u w:color="000000"/>
              </w:rPr>
              <w:t>draft Bill prepared by National Platform for Domestic Workers</w:t>
            </w:r>
            <w:r w:rsidRPr="001A191C">
              <w:rPr>
                <w:rFonts w:ascii="Tahoma" w:hAnsi="Tahoma" w:cs="Tahoma"/>
                <w:color w:val="000000"/>
                <w:u w:color="000000"/>
              </w:rPr>
              <w:t xml:space="preserve"> for securing the rights of the domestic workers in India</w:t>
            </w:r>
          </w:p>
        </w:tc>
        <w:tc>
          <w:tcPr>
            <w:tcW w:w="1559" w:type="dxa"/>
          </w:tcPr>
          <w:p w14:paraId="37CB196E"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c>
          <w:tcPr>
            <w:tcW w:w="1134" w:type="dxa"/>
          </w:tcPr>
          <w:p w14:paraId="059B651C"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c>
          <w:tcPr>
            <w:tcW w:w="992" w:type="dxa"/>
          </w:tcPr>
          <w:p w14:paraId="358295F9" w14:textId="77777777" w:rsidR="00C55D61" w:rsidRPr="001A191C" w:rsidRDefault="00C55D61" w:rsidP="00C55D61">
            <w:pPr>
              <w:spacing w:before="120" w:after="120" w:line="360" w:lineRule="auto"/>
              <w:jc w:val="center"/>
              <w:rPr>
                <w:rFonts w:ascii="Tahoma" w:eastAsia="MS Mincho" w:hAnsi="Tahoma" w:cs="Tahoma"/>
                <w:b/>
                <w:color w:val="000000"/>
                <w:lang w:val="en-GB" w:eastAsia="en-GB"/>
              </w:rPr>
            </w:pPr>
          </w:p>
        </w:tc>
      </w:tr>
      <w:tr w:rsidR="009C5073" w:rsidRPr="001A191C" w14:paraId="464BD455" w14:textId="77777777" w:rsidTr="00C920BB">
        <w:trPr>
          <w:trHeight w:val="619"/>
        </w:trPr>
        <w:tc>
          <w:tcPr>
            <w:tcW w:w="908" w:type="dxa"/>
          </w:tcPr>
          <w:p w14:paraId="452D4D90" w14:textId="77777777" w:rsidR="009C5073" w:rsidRPr="001A191C" w:rsidRDefault="009C5073" w:rsidP="009F08D5">
            <w:pPr>
              <w:pStyle w:val="ListParagraph"/>
              <w:numPr>
                <w:ilvl w:val="0"/>
                <w:numId w:val="35"/>
              </w:numPr>
              <w:spacing w:before="120" w:after="120" w:line="360" w:lineRule="auto"/>
              <w:jc w:val="center"/>
              <w:rPr>
                <w:rFonts w:ascii="Tahoma" w:eastAsia="MS Mincho" w:hAnsi="Tahoma" w:cs="Tahoma"/>
                <w:color w:val="000000"/>
                <w:sz w:val="24"/>
                <w:szCs w:val="24"/>
                <w:lang w:val="en-GB" w:eastAsia="en-GB"/>
              </w:rPr>
            </w:pPr>
          </w:p>
        </w:tc>
        <w:tc>
          <w:tcPr>
            <w:tcW w:w="4616" w:type="dxa"/>
          </w:tcPr>
          <w:p w14:paraId="76055A1C" w14:textId="5C154AEC" w:rsidR="009C5073" w:rsidRPr="001A191C" w:rsidRDefault="009C5073" w:rsidP="00C55D61">
            <w:pPr>
              <w:pStyle w:val="BodyText"/>
              <w:snapToGrid w:val="0"/>
              <w:spacing w:line="360" w:lineRule="auto"/>
              <w:rPr>
                <w:rFonts w:ascii="Tahoma" w:hAnsi="Tahoma" w:cs="Tahoma"/>
                <w:color w:val="000000" w:themeColor="text1"/>
                <w:spacing w:val="6"/>
              </w:rPr>
            </w:pPr>
            <w:proofErr w:type="spellStart"/>
            <w:r w:rsidRPr="001A191C">
              <w:rPr>
                <w:rFonts w:ascii="Tahoma" w:hAnsi="Tahoma" w:cs="Tahoma"/>
                <w:color w:val="000000" w:themeColor="text1"/>
                <w:spacing w:val="6"/>
              </w:rPr>
              <w:t>Vakalatnama</w:t>
            </w:r>
            <w:proofErr w:type="spellEnd"/>
          </w:p>
        </w:tc>
        <w:tc>
          <w:tcPr>
            <w:tcW w:w="1559" w:type="dxa"/>
          </w:tcPr>
          <w:p w14:paraId="465EEB58" w14:textId="77777777" w:rsidR="009C5073" w:rsidRPr="001A191C" w:rsidRDefault="009C5073" w:rsidP="00C55D61">
            <w:pPr>
              <w:spacing w:before="120" w:after="120" w:line="360" w:lineRule="auto"/>
              <w:jc w:val="center"/>
              <w:rPr>
                <w:rFonts w:ascii="Tahoma" w:eastAsia="MS Mincho" w:hAnsi="Tahoma" w:cs="Tahoma"/>
                <w:b/>
                <w:color w:val="000000"/>
                <w:lang w:val="en-GB" w:eastAsia="en-GB"/>
              </w:rPr>
            </w:pPr>
          </w:p>
        </w:tc>
        <w:tc>
          <w:tcPr>
            <w:tcW w:w="1134" w:type="dxa"/>
          </w:tcPr>
          <w:p w14:paraId="42775C85" w14:textId="77777777" w:rsidR="009C5073" w:rsidRPr="001A191C" w:rsidRDefault="009C5073" w:rsidP="00C55D61">
            <w:pPr>
              <w:spacing w:before="120" w:after="120" w:line="360" w:lineRule="auto"/>
              <w:jc w:val="center"/>
              <w:rPr>
                <w:rFonts w:ascii="Tahoma" w:eastAsia="MS Mincho" w:hAnsi="Tahoma" w:cs="Tahoma"/>
                <w:b/>
                <w:color w:val="000000"/>
                <w:lang w:val="en-GB" w:eastAsia="en-GB"/>
              </w:rPr>
            </w:pPr>
          </w:p>
        </w:tc>
        <w:tc>
          <w:tcPr>
            <w:tcW w:w="992" w:type="dxa"/>
          </w:tcPr>
          <w:p w14:paraId="78253414" w14:textId="77777777" w:rsidR="009C5073" w:rsidRPr="001A191C" w:rsidRDefault="009C5073" w:rsidP="00C55D61">
            <w:pPr>
              <w:spacing w:before="120" w:after="120" w:line="360" w:lineRule="auto"/>
              <w:jc w:val="center"/>
              <w:rPr>
                <w:rFonts w:ascii="Tahoma" w:eastAsia="MS Mincho" w:hAnsi="Tahoma" w:cs="Tahoma"/>
                <w:b/>
                <w:color w:val="000000"/>
                <w:lang w:val="en-GB" w:eastAsia="en-GB"/>
              </w:rPr>
            </w:pPr>
          </w:p>
        </w:tc>
      </w:tr>
    </w:tbl>
    <w:p w14:paraId="614C41C3" w14:textId="77777777" w:rsidR="00C55D61" w:rsidRPr="001A191C" w:rsidRDefault="00C55D61" w:rsidP="00047572">
      <w:pPr>
        <w:pStyle w:val="BodyText"/>
        <w:spacing w:line="480" w:lineRule="auto"/>
        <w:jc w:val="center"/>
        <w:rPr>
          <w:rFonts w:ascii="Tahoma" w:hAnsi="Tahoma" w:cs="Tahoma"/>
          <w:b/>
          <w:color w:val="000000" w:themeColor="text1"/>
          <w:spacing w:val="6"/>
        </w:rPr>
      </w:pPr>
    </w:p>
    <w:p w14:paraId="6984770D" w14:textId="77777777" w:rsidR="00047572" w:rsidRPr="001A191C" w:rsidRDefault="00047572" w:rsidP="00047572">
      <w:pPr>
        <w:pStyle w:val="BodyText"/>
        <w:spacing w:line="480" w:lineRule="auto"/>
        <w:rPr>
          <w:rFonts w:ascii="Tahoma" w:hAnsi="Tahoma" w:cs="Tahoma"/>
          <w:bCs/>
          <w:color w:val="000000" w:themeColor="text1"/>
          <w:spacing w:val="6"/>
        </w:rPr>
      </w:pPr>
    </w:p>
    <w:p w14:paraId="5890ABC6" w14:textId="77777777" w:rsidR="009C5073" w:rsidRPr="001A191C" w:rsidRDefault="009C5073" w:rsidP="00A14B25">
      <w:pPr>
        <w:spacing w:line="480" w:lineRule="auto"/>
        <w:jc w:val="center"/>
        <w:rPr>
          <w:rFonts w:ascii="Tahoma" w:hAnsi="Tahoma" w:cs="Tahoma"/>
          <w:color w:val="000000" w:themeColor="text1"/>
          <w:spacing w:val="6"/>
        </w:rPr>
      </w:pPr>
    </w:p>
    <w:p w14:paraId="54F76B03" w14:textId="0D859423" w:rsidR="002D0C63" w:rsidRPr="001A191C" w:rsidRDefault="00047572" w:rsidP="00DD24B6">
      <w:pPr>
        <w:spacing w:line="480" w:lineRule="auto"/>
        <w:jc w:val="center"/>
        <w:rPr>
          <w:rFonts w:ascii="Tahoma" w:eastAsia="Calibri" w:hAnsi="Tahoma" w:cs="Tahoma"/>
          <w:b/>
          <w:bCs/>
          <w:color w:val="000000"/>
          <w:u w:color="000000"/>
          <w:lang w:bidi="hi-IN"/>
        </w:rPr>
      </w:pPr>
      <w:r w:rsidRPr="001A191C">
        <w:rPr>
          <w:rFonts w:ascii="Tahoma" w:hAnsi="Tahoma" w:cs="Tahoma"/>
          <w:color w:val="000000" w:themeColor="text1"/>
          <w:spacing w:val="6"/>
        </w:rPr>
        <w:br w:type="page"/>
      </w:r>
    </w:p>
    <w:p w14:paraId="1FDF407E" w14:textId="6DEC866F" w:rsidR="002D0C63" w:rsidRPr="001A191C" w:rsidRDefault="003D2560" w:rsidP="003D2560">
      <w:pPr>
        <w:jc w:val="center"/>
        <w:rPr>
          <w:rFonts w:ascii="Tahoma" w:eastAsia="Calibri" w:hAnsi="Tahoma" w:cs="Tahoma"/>
          <w:b/>
          <w:bCs/>
          <w:caps/>
          <w:color w:val="000000"/>
          <w:u w:color="000000"/>
          <w:lang w:bidi="hi-IN"/>
        </w:rPr>
      </w:pPr>
      <w:r w:rsidRPr="001A191C">
        <w:rPr>
          <w:rFonts w:ascii="Tahoma" w:eastAsia="Calibri" w:hAnsi="Tahoma" w:cs="Tahoma"/>
          <w:b/>
          <w:bCs/>
          <w:caps/>
          <w:color w:val="000000"/>
          <w:u w:color="000000"/>
          <w:lang w:bidi="hi-IN"/>
        </w:rPr>
        <w:lastRenderedPageBreak/>
        <w:t>synopsis</w:t>
      </w:r>
    </w:p>
    <w:p w14:paraId="25EE4E6E" w14:textId="4243A069" w:rsidR="003D2560" w:rsidRPr="001A191C" w:rsidRDefault="003D2560" w:rsidP="003D2560">
      <w:pPr>
        <w:jc w:val="center"/>
        <w:rPr>
          <w:rFonts w:ascii="Tahoma" w:eastAsia="Calibri" w:hAnsi="Tahoma" w:cs="Tahoma"/>
          <w:b/>
          <w:bCs/>
          <w:caps/>
          <w:color w:val="000000"/>
          <w:u w:color="000000"/>
          <w:lang w:bidi="hi-IN"/>
        </w:rPr>
      </w:pPr>
    </w:p>
    <w:p w14:paraId="376DBCCE" w14:textId="07F0EA74" w:rsidR="003D2560" w:rsidRPr="001A191C" w:rsidRDefault="003D2560" w:rsidP="003D2560">
      <w:pPr>
        <w:rPr>
          <w:rFonts w:ascii="Tahoma" w:eastAsia="Calibri" w:hAnsi="Tahoma" w:cs="Tahoma"/>
          <w:b/>
          <w:bCs/>
          <w:caps/>
          <w:color w:val="000000"/>
          <w:u w:color="000000"/>
          <w:lang w:bidi="hi-IN"/>
        </w:rPr>
      </w:pPr>
    </w:p>
    <w:p w14:paraId="04EC790B" w14:textId="65CE6EDE" w:rsidR="006F7BFE" w:rsidRPr="001A191C" w:rsidRDefault="006F7BFE" w:rsidP="00DD24B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480" w:lineRule="auto"/>
        <w:contextualSpacing/>
        <w:jc w:val="both"/>
        <w:rPr>
          <w:rFonts w:ascii="Tahoma" w:hAnsi="Tahoma" w:cs="Tahoma"/>
          <w:color w:val="000000" w:themeColor="text1"/>
          <w:sz w:val="24"/>
          <w:szCs w:val="24"/>
        </w:rPr>
      </w:pPr>
      <w:r w:rsidRPr="001A191C">
        <w:rPr>
          <w:rFonts w:ascii="Tahoma" w:hAnsi="Tahoma" w:cs="Tahoma"/>
          <w:color w:val="000000" w:themeColor="text1"/>
          <w:sz w:val="24"/>
          <w:szCs w:val="24"/>
        </w:rPr>
        <w:t xml:space="preserve">This Writ Petition in the nature of a Public Interest Litigation under Article 32 of the Constitution of India has been filed before this Hon’ble Court </w:t>
      </w:r>
      <w:r w:rsidR="004E0876" w:rsidRPr="001A191C">
        <w:rPr>
          <w:rFonts w:ascii="Tahoma" w:hAnsi="Tahoma" w:cs="Tahoma"/>
          <w:sz w:val="24"/>
          <w:szCs w:val="24"/>
        </w:rPr>
        <w:t>to urgently intervene and acknowledge domestic help as a “service for pay”, lay down guidelines for protection of human rights of domestic workers and issue appropriate writ, order or direction to the Respondent to take measures to ameliorate their condition by inter alia notification of minimum wages, compulsory weekly and annual paid leaves, extension of maternity leave benefits, collective bargaining through organized legal unions, first response complaints authority and extending socio economic rights of pension and healthcare as provided to the workers of organized sector</w:t>
      </w:r>
    </w:p>
    <w:p w14:paraId="7EEC3BE3" w14:textId="77777777" w:rsidR="006F7BFE" w:rsidRPr="001A191C" w:rsidRDefault="006F7BFE" w:rsidP="00DD24B6">
      <w:pPr>
        <w:spacing w:line="480" w:lineRule="auto"/>
        <w:jc w:val="both"/>
        <w:rPr>
          <w:rFonts w:ascii="Tahoma" w:hAnsi="Tahoma" w:cs="Tahoma"/>
          <w:color w:val="000000" w:themeColor="text1"/>
        </w:rPr>
      </w:pPr>
    </w:p>
    <w:p w14:paraId="47C269B4" w14:textId="3F418A75" w:rsidR="006F7BFE" w:rsidRPr="001A191C" w:rsidRDefault="006F7BFE" w:rsidP="00DD24B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480" w:lineRule="auto"/>
        <w:contextualSpacing/>
        <w:jc w:val="both"/>
        <w:rPr>
          <w:rFonts w:ascii="Tahoma" w:hAnsi="Tahoma" w:cs="Tahoma"/>
          <w:color w:val="000000" w:themeColor="text1"/>
          <w:sz w:val="24"/>
          <w:szCs w:val="24"/>
        </w:rPr>
      </w:pPr>
      <w:r w:rsidRPr="001A191C">
        <w:rPr>
          <w:rFonts w:ascii="Tahoma" w:hAnsi="Tahoma" w:cs="Tahoma"/>
          <w:color w:val="000000" w:themeColor="text1"/>
          <w:sz w:val="24"/>
          <w:szCs w:val="24"/>
        </w:rPr>
        <w:t>The Petitioner</w:t>
      </w:r>
      <w:r w:rsidR="009E5CAF" w:rsidRPr="001A191C">
        <w:rPr>
          <w:rFonts w:ascii="Tahoma" w:hAnsi="Tahoma" w:cs="Tahoma"/>
          <w:color w:val="000000" w:themeColor="text1"/>
          <w:sz w:val="24"/>
          <w:szCs w:val="24"/>
        </w:rPr>
        <w:t>s</w:t>
      </w:r>
      <w:r w:rsidRPr="001A191C">
        <w:rPr>
          <w:rFonts w:ascii="Tahoma" w:hAnsi="Tahoma" w:cs="Tahoma"/>
          <w:color w:val="000000" w:themeColor="text1"/>
          <w:sz w:val="24"/>
          <w:szCs w:val="24"/>
        </w:rPr>
        <w:t xml:space="preserve"> </w:t>
      </w:r>
      <w:r w:rsidR="009E5CAF" w:rsidRPr="001A191C">
        <w:rPr>
          <w:rFonts w:ascii="Tahoma" w:hAnsi="Tahoma" w:cs="Tahoma"/>
          <w:color w:val="000000" w:themeColor="text1"/>
          <w:sz w:val="24"/>
          <w:szCs w:val="24"/>
        </w:rPr>
        <w:t>are</w:t>
      </w:r>
      <w:r w:rsidRPr="001A191C">
        <w:rPr>
          <w:rFonts w:ascii="Tahoma" w:hAnsi="Tahoma" w:cs="Tahoma"/>
          <w:color w:val="000000" w:themeColor="text1"/>
          <w:sz w:val="24"/>
          <w:szCs w:val="24"/>
        </w:rPr>
        <w:t xml:space="preserve"> conscious of the case of </w:t>
      </w:r>
      <w:proofErr w:type="spellStart"/>
      <w:r w:rsidR="009A73EC" w:rsidRPr="001A191C">
        <w:rPr>
          <w:rFonts w:ascii="Tahoma" w:hAnsi="Tahoma" w:cs="Tahoma"/>
          <w:i/>
          <w:sz w:val="24"/>
          <w:szCs w:val="24"/>
        </w:rPr>
        <w:t>Shramjeevi</w:t>
      </w:r>
      <w:proofErr w:type="spellEnd"/>
      <w:r w:rsidR="009A73EC" w:rsidRPr="001A191C">
        <w:rPr>
          <w:rFonts w:ascii="Tahoma" w:hAnsi="Tahoma" w:cs="Tahoma"/>
          <w:i/>
          <w:sz w:val="24"/>
          <w:szCs w:val="24"/>
        </w:rPr>
        <w:t xml:space="preserve"> </w:t>
      </w:r>
      <w:proofErr w:type="spellStart"/>
      <w:r w:rsidR="009A73EC" w:rsidRPr="001A191C">
        <w:rPr>
          <w:rFonts w:ascii="Tahoma" w:hAnsi="Tahoma" w:cs="Tahoma"/>
          <w:i/>
          <w:sz w:val="24"/>
          <w:szCs w:val="24"/>
        </w:rPr>
        <w:t>Mahila</w:t>
      </w:r>
      <w:proofErr w:type="spellEnd"/>
      <w:r w:rsidR="009A73EC" w:rsidRPr="001A191C">
        <w:rPr>
          <w:rFonts w:ascii="Tahoma" w:hAnsi="Tahoma" w:cs="Tahoma"/>
          <w:i/>
          <w:sz w:val="24"/>
          <w:szCs w:val="24"/>
        </w:rPr>
        <w:t xml:space="preserve"> Samiti </w:t>
      </w:r>
      <w:r w:rsidR="009A73EC" w:rsidRPr="001A191C">
        <w:rPr>
          <w:rFonts w:ascii="Tahoma" w:hAnsi="Tahoma" w:cs="Tahoma"/>
          <w:sz w:val="24"/>
          <w:szCs w:val="24"/>
        </w:rPr>
        <w:t>v</w:t>
      </w:r>
      <w:r w:rsidR="009A73EC" w:rsidRPr="001A191C">
        <w:rPr>
          <w:rFonts w:ascii="Tahoma" w:hAnsi="Tahoma" w:cs="Tahoma"/>
          <w:i/>
          <w:sz w:val="24"/>
          <w:szCs w:val="24"/>
        </w:rPr>
        <w:t>. State of NCT of Delhi,</w:t>
      </w:r>
      <w:r w:rsidR="009A73EC" w:rsidRPr="001A191C">
        <w:rPr>
          <w:rFonts w:ascii="Tahoma" w:hAnsi="Tahoma" w:cs="Tahoma"/>
          <w:sz w:val="24"/>
          <w:szCs w:val="24"/>
        </w:rPr>
        <w:t xml:space="preserve"> SLP (</w:t>
      </w:r>
      <w:proofErr w:type="spellStart"/>
      <w:r w:rsidR="009A73EC" w:rsidRPr="001A191C">
        <w:rPr>
          <w:rFonts w:ascii="Tahoma" w:hAnsi="Tahoma" w:cs="Tahoma"/>
          <w:sz w:val="24"/>
          <w:szCs w:val="24"/>
        </w:rPr>
        <w:t>Crl</w:t>
      </w:r>
      <w:proofErr w:type="spellEnd"/>
      <w:r w:rsidR="009A73EC" w:rsidRPr="001A191C">
        <w:rPr>
          <w:rFonts w:ascii="Tahoma" w:hAnsi="Tahoma" w:cs="Tahoma"/>
          <w:sz w:val="24"/>
          <w:szCs w:val="24"/>
        </w:rPr>
        <w:t xml:space="preserve">) No. 150 of 2012, wherein the abysmal situation with regard to the implementation of the various provisions within the </w:t>
      </w:r>
      <w:proofErr w:type="spellStart"/>
      <w:r w:rsidR="009A73EC" w:rsidRPr="001A191C">
        <w:rPr>
          <w:rFonts w:ascii="Tahoma" w:hAnsi="Tahoma" w:cs="Tahoma"/>
          <w:sz w:val="24"/>
          <w:szCs w:val="24"/>
        </w:rPr>
        <w:t>Unorganised</w:t>
      </w:r>
      <w:proofErr w:type="spellEnd"/>
      <w:r w:rsidR="009A73EC" w:rsidRPr="001A191C">
        <w:rPr>
          <w:rFonts w:ascii="Tahoma" w:hAnsi="Tahoma" w:cs="Tahoma"/>
          <w:sz w:val="24"/>
          <w:szCs w:val="24"/>
        </w:rPr>
        <w:t xml:space="preserve"> Workers Social Security Act, 2008 were brought to light. The Supreme Court starting with NCT of Delhi had directed a pilot project to be implemented wherein all domestic workers would be registered which includes issuance of identity cards and extension of all benefits as enumerated in the Act. The Supreme Court also directed that till the point these directions were not complied with the requisite state governments were not to be granted any further funds as laid down in the Act. In a recent order of the Hon’ble Supreme Court, a two judge Bench directed the Chief </w:t>
      </w:r>
      <w:r w:rsidR="00984363" w:rsidRPr="001A191C">
        <w:rPr>
          <w:rFonts w:ascii="Tahoma" w:hAnsi="Tahoma" w:cs="Tahoma"/>
          <w:sz w:val="24"/>
          <w:szCs w:val="24"/>
        </w:rPr>
        <w:t>S</w:t>
      </w:r>
      <w:r w:rsidR="009A73EC" w:rsidRPr="001A191C">
        <w:rPr>
          <w:rFonts w:ascii="Tahoma" w:hAnsi="Tahoma" w:cs="Tahoma"/>
          <w:sz w:val="24"/>
          <w:szCs w:val="24"/>
        </w:rPr>
        <w:t>ecretaries of all the States and Administrators of all the Union Territories to start registering 10% of the estimated number of workers every month starting from the month of January, 2019.</w:t>
      </w:r>
    </w:p>
    <w:p w14:paraId="15EC596C" w14:textId="77777777" w:rsidR="006F7BFE" w:rsidRPr="001A191C" w:rsidRDefault="006F7BFE" w:rsidP="003D2560">
      <w:pPr>
        <w:tabs>
          <w:tab w:val="left" w:pos="1020"/>
        </w:tabs>
        <w:spacing w:line="480" w:lineRule="auto"/>
        <w:ind w:left="720"/>
        <w:jc w:val="both"/>
        <w:rPr>
          <w:rFonts w:ascii="Tahoma" w:hAnsi="Tahoma" w:cs="Tahoma"/>
        </w:rPr>
      </w:pPr>
    </w:p>
    <w:p w14:paraId="6B99B496" w14:textId="1BD179B4" w:rsidR="003D2560" w:rsidRPr="001A191C" w:rsidRDefault="003D2560" w:rsidP="003D2560">
      <w:pPr>
        <w:tabs>
          <w:tab w:val="left" w:pos="1020"/>
        </w:tabs>
        <w:spacing w:line="480" w:lineRule="auto"/>
        <w:ind w:left="720"/>
        <w:jc w:val="both"/>
        <w:rPr>
          <w:rFonts w:ascii="Tahoma" w:hAnsi="Tahoma" w:cs="Tahoma"/>
          <w:color w:val="000000" w:themeColor="text1"/>
        </w:rPr>
      </w:pPr>
      <w:r w:rsidRPr="001A191C">
        <w:rPr>
          <w:rFonts w:ascii="Tahoma" w:hAnsi="Tahoma" w:cs="Tahoma"/>
        </w:rPr>
        <w:t xml:space="preserve">However, while the above registration will help the domestic workers access maternity, pension and other benefits under the Unorganised Workers Social Security Act, 2008, it will not enable the workers to demand for fair conditions of </w:t>
      </w:r>
      <w:r w:rsidRPr="001A191C">
        <w:rPr>
          <w:rFonts w:ascii="Tahoma" w:hAnsi="Tahoma" w:cs="Tahoma"/>
        </w:rPr>
        <w:lastRenderedPageBreak/>
        <w:t>work such as payment of minimum wages, weekly rest, etc</w:t>
      </w:r>
      <w:r w:rsidR="005906FC" w:rsidRPr="001A191C">
        <w:rPr>
          <w:rFonts w:ascii="Tahoma" w:hAnsi="Tahoma" w:cs="Tahoma"/>
        </w:rPr>
        <w:t>., which have been recognised by various countries and international conventions.</w:t>
      </w:r>
      <w:r w:rsidRPr="001A191C">
        <w:rPr>
          <w:rFonts w:ascii="Tahoma" w:hAnsi="Tahoma" w:cs="Tahoma"/>
        </w:rPr>
        <w:t xml:space="preserve"> </w:t>
      </w:r>
      <w:r w:rsidR="005906FC" w:rsidRPr="001A191C">
        <w:rPr>
          <w:rFonts w:ascii="Tahoma" w:hAnsi="Tahoma" w:cs="Tahoma"/>
          <w:color w:val="000000" w:themeColor="text1"/>
        </w:rPr>
        <w:t>Hence, the present writ petition.</w:t>
      </w:r>
    </w:p>
    <w:p w14:paraId="4E36A04B" w14:textId="20B0360A" w:rsidR="003D64F3" w:rsidRPr="001A191C" w:rsidRDefault="003D64F3" w:rsidP="003D2560">
      <w:pPr>
        <w:tabs>
          <w:tab w:val="left" w:pos="1020"/>
        </w:tabs>
        <w:spacing w:line="480" w:lineRule="auto"/>
        <w:ind w:left="720"/>
        <w:jc w:val="both"/>
        <w:rPr>
          <w:rFonts w:ascii="Tahoma" w:hAnsi="Tahoma" w:cs="Tahoma"/>
        </w:rPr>
      </w:pPr>
    </w:p>
    <w:p w14:paraId="19814A48" w14:textId="64974FE1" w:rsidR="003D64F3" w:rsidRPr="001A191C" w:rsidRDefault="003D64F3" w:rsidP="00DD24B6">
      <w:pPr>
        <w:tabs>
          <w:tab w:val="left" w:pos="1020"/>
        </w:tabs>
        <w:spacing w:line="480" w:lineRule="auto"/>
        <w:ind w:left="720"/>
        <w:jc w:val="center"/>
        <w:rPr>
          <w:rFonts w:ascii="Tahoma" w:hAnsi="Tahoma" w:cs="Tahoma"/>
          <w:b/>
          <w:caps/>
        </w:rPr>
      </w:pPr>
      <w:r w:rsidRPr="001A191C">
        <w:rPr>
          <w:rFonts w:ascii="Tahoma" w:hAnsi="Tahoma" w:cs="Tahoma"/>
          <w:b/>
          <w:caps/>
        </w:rPr>
        <w:t>List of dates</w:t>
      </w:r>
    </w:p>
    <w:tbl>
      <w:tblPr>
        <w:tblStyle w:val="TableGrid"/>
        <w:tblW w:w="0" w:type="auto"/>
        <w:tblInd w:w="704" w:type="dxa"/>
        <w:tblLook w:val="04A0" w:firstRow="1" w:lastRow="0" w:firstColumn="1" w:lastColumn="0" w:noHBand="0" w:noVBand="1"/>
      </w:tblPr>
      <w:tblGrid>
        <w:gridCol w:w="2126"/>
        <w:gridCol w:w="6520"/>
      </w:tblGrid>
      <w:tr w:rsidR="003D64F3" w:rsidRPr="001A191C" w14:paraId="1601B05D" w14:textId="77777777" w:rsidTr="00DD24B6">
        <w:tc>
          <w:tcPr>
            <w:tcW w:w="2126" w:type="dxa"/>
          </w:tcPr>
          <w:p w14:paraId="25147BEA" w14:textId="1E8ECAF3" w:rsidR="003D64F3" w:rsidRPr="001A191C" w:rsidRDefault="003D64F3" w:rsidP="00DD24B6">
            <w:pPr>
              <w:tabs>
                <w:tab w:val="left" w:pos="1020"/>
              </w:tabs>
              <w:spacing w:line="480" w:lineRule="auto"/>
              <w:jc w:val="center"/>
              <w:rPr>
                <w:rFonts w:ascii="Tahoma" w:hAnsi="Tahoma" w:cs="Tahoma"/>
                <w:b/>
                <w:caps/>
              </w:rPr>
            </w:pPr>
            <w:r w:rsidRPr="001A191C">
              <w:rPr>
                <w:rFonts w:ascii="Tahoma" w:hAnsi="Tahoma" w:cs="Tahoma"/>
                <w:b/>
                <w:caps/>
              </w:rPr>
              <w:t>Date</w:t>
            </w:r>
          </w:p>
        </w:tc>
        <w:tc>
          <w:tcPr>
            <w:tcW w:w="6520" w:type="dxa"/>
          </w:tcPr>
          <w:p w14:paraId="1DE2847F" w14:textId="7746D892" w:rsidR="003D64F3" w:rsidRPr="001A191C" w:rsidRDefault="003D64F3" w:rsidP="00DD24B6">
            <w:pPr>
              <w:tabs>
                <w:tab w:val="left" w:pos="1020"/>
              </w:tabs>
              <w:spacing w:line="480" w:lineRule="auto"/>
              <w:jc w:val="center"/>
              <w:rPr>
                <w:rFonts w:ascii="Tahoma" w:hAnsi="Tahoma" w:cs="Tahoma"/>
                <w:b/>
                <w:caps/>
              </w:rPr>
            </w:pPr>
            <w:r w:rsidRPr="001A191C">
              <w:rPr>
                <w:rFonts w:ascii="Tahoma" w:hAnsi="Tahoma" w:cs="Tahoma"/>
                <w:b/>
                <w:caps/>
              </w:rPr>
              <w:t>Event</w:t>
            </w:r>
          </w:p>
        </w:tc>
      </w:tr>
      <w:tr w:rsidR="003D64F3" w:rsidRPr="001A191C" w14:paraId="50CA73B2" w14:textId="77777777" w:rsidTr="00DD24B6">
        <w:tc>
          <w:tcPr>
            <w:tcW w:w="2126" w:type="dxa"/>
          </w:tcPr>
          <w:p w14:paraId="59D7AA6A" w14:textId="39C3CAD8" w:rsidR="003D64F3" w:rsidRPr="001A191C" w:rsidRDefault="00E52D86" w:rsidP="00DD24B6">
            <w:pPr>
              <w:tabs>
                <w:tab w:val="left" w:pos="1020"/>
              </w:tabs>
              <w:spacing w:line="480" w:lineRule="auto"/>
              <w:jc w:val="center"/>
              <w:rPr>
                <w:rFonts w:ascii="Tahoma" w:hAnsi="Tahoma" w:cs="Tahoma"/>
              </w:rPr>
            </w:pPr>
            <w:r w:rsidRPr="001A191C">
              <w:rPr>
                <w:rFonts w:ascii="Tahoma" w:hAnsi="Tahoma" w:cs="Tahoma"/>
              </w:rPr>
              <w:t>31.12.2008</w:t>
            </w:r>
          </w:p>
        </w:tc>
        <w:tc>
          <w:tcPr>
            <w:tcW w:w="6520" w:type="dxa"/>
          </w:tcPr>
          <w:p w14:paraId="41B17B0D" w14:textId="794070B7" w:rsidR="003D64F3" w:rsidRPr="001A191C" w:rsidRDefault="00E52D86" w:rsidP="003D2560">
            <w:pPr>
              <w:tabs>
                <w:tab w:val="left" w:pos="1020"/>
              </w:tabs>
              <w:spacing w:line="480" w:lineRule="auto"/>
              <w:jc w:val="both"/>
              <w:rPr>
                <w:rFonts w:ascii="Tahoma" w:hAnsi="Tahoma" w:cs="Tahoma"/>
              </w:rPr>
            </w:pPr>
            <w:r w:rsidRPr="001A191C">
              <w:rPr>
                <w:rFonts w:ascii="Tahoma" w:hAnsi="Tahoma" w:cs="Tahoma"/>
              </w:rPr>
              <w:t>The Unorganised Workers Social Security Act, 2008 was enacted</w:t>
            </w:r>
            <w:r w:rsidR="00856AF0" w:rsidRPr="001A191C">
              <w:rPr>
                <w:rFonts w:ascii="Tahoma" w:hAnsi="Tahoma" w:cs="Tahoma"/>
              </w:rPr>
              <w:t xml:space="preserve"> by the Central Government</w:t>
            </w:r>
          </w:p>
        </w:tc>
      </w:tr>
      <w:tr w:rsidR="003D64F3" w:rsidRPr="001A191C" w14:paraId="580D4020" w14:textId="77777777" w:rsidTr="00DD24B6">
        <w:tc>
          <w:tcPr>
            <w:tcW w:w="2126" w:type="dxa"/>
          </w:tcPr>
          <w:p w14:paraId="01C54291" w14:textId="67ADC98F" w:rsidR="003D64F3" w:rsidRPr="001A191C" w:rsidRDefault="00B1629F" w:rsidP="00DD24B6">
            <w:pPr>
              <w:tabs>
                <w:tab w:val="left" w:pos="1020"/>
              </w:tabs>
              <w:spacing w:line="480" w:lineRule="auto"/>
              <w:jc w:val="center"/>
              <w:rPr>
                <w:rFonts w:ascii="Tahoma" w:hAnsi="Tahoma" w:cs="Tahoma"/>
              </w:rPr>
            </w:pPr>
            <w:r w:rsidRPr="001A191C">
              <w:rPr>
                <w:rFonts w:ascii="Tahoma" w:hAnsi="Tahoma" w:cs="Tahoma"/>
              </w:rPr>
              <w:t>4.1.2012</w:t>
            </w:r>
          </w:p>
        </w:tc>
        <w:tc>
          <w:tcPr>
            <w:tcW w:w="6520" w:type="dxa"/>
          </w:tcPr>
          <w:p w14:paraId="0797726C" w14:textId="406F0D2C" w:rsidR="003D64F3" w:rsidRPr="001A191C" w:rsidRDefault="003B3416" w:rsidP="003D2560">
            <w:pPr>
              <w:tabs>
                <w:tab w:val="left" w:pos="1020"/>
              </w:tabs>
              <w:spacing w:line="480" w:lineRule="auto"/>
              <w:jc w:val="both"/>
              <w:rPr>
                <w:rFonts w:ascii="Tahoma" w:hAnsi="Tahoma" w:cs="Tahoma"/>
              </w:rPr>
            </w:pPr>
            <w:r w:rsidRPr="001A191C">
              <w:rPr>
                <w:rFonts w:ascii="Tahoma" w:hAnsi="Tahoma" w:cs="Tahoma"/>
              </w:rPr>
              <w:t xml:space="preserve">This Hon’ble Court issued notice in </w:t>
            </w:r>
            <w:proofErr w:type="spellStart"/>
            <w:r w:rsidRPr="001A191C">
              <w:rPr>
                <w:rFonts w:ascii="Tahoma" w:hAnsi="Tahoma" w:cs="Tahoma"/>
                <w:i/>
              </w:rPr>
              <w:t>Shramjeevi</w:t>
            </w:r>
            <w:proofErr w:type="spellEnd"/>
            <w:r w:rsidRPr="001A191C">
              <w:rPr>
                <w:rFonts w:ascii="Tahoma" w:hAnsi="Tahoma" w:cs="Tahoma"/>
                <w:i/>
              </w:rPr>
              <w:t xml:space="preserve"> </w:t>
            </w:r>
            <w:proofErr w:type="spellStart"/>
            <w:r w:rsidRPr="001A191C">
              <w:rPr>
                <w:rFonts w:ascii="Tahoma" w:hAnsi="Tahoma" w:cs="Tahoma"/>
                <w:i/>
              </w:rPr>
              <w:t>Mahila</w:t>
            </w:r>
            <w:proofErr w:type="spellEnd"/>
            <w:r w:rsidRPr="001A191C">
              <w:rPr>
                <w:rFonts w:ascii="Tahoma" w:hAnsi="Tahoma" w:cs="Tahoma"/>
                <w:i/>
              </w:rPr>
              <w:t xml:space="preserve"> Samiti </w:t>
            </w:r>
            <w:r w:rsidRPr="001A191C">
              <w:rPr>
                <w:rFonts w:ascii="Tahoma" w:hAnsi="Tahoma" w:cs="Tahoma"/>
              </w:rPr>
              <w:t>v</w:t>
            </w:r>
            <w:r w:rsidRPr="001A191C">
              <w:rPr>
                <w:rFonts w:ascii="Tahoma" w:hAnsi="Tahoma" w:cs="Tahoma"/>
                <w:i/>
              </w:rPr>
              <w:t>. State of NCT of Delhi,</w:t>
            </w:r>
            <w:r w:rsidRPr="001A191C">
              <w:rPr>
                <w:rFonts w:ascii="Tahoma" w:hAnsi="Tahoma" w:cs="Tahoma"/>
              </w:rPr>
              <w:t xml:space="preserve"> SLP (</w:t>
            </w:r>
            <w:proofErr w:type="spellStart"/>
            <w:r w:rsidRPr="001A191C">
              <w:rPr>
                <w:rFonts w:ascii="Tahoma" w:hAnsi="Tahoma" w:cs="Tahoma"/>
              </w:rPr>
              <w:t>Crl</w:t>
            </w:r>
            <w:proofErr w:type="spellEnd"/>
            <w:r w:rsidRPr="001A191C">
              <w:rPr>
                <w:rFonts w:ascii="Tahoma" w:hAnsi="Tahoma" w:cs="Tahoma"/>
              </w:rPr>
              <w:t>) No. 150 of 2012</w:t>
            </w:r>
          </w:p>
        </w:tc>
      </w:tr>
      <w:tr w:rsidR="009C5073" w:rsidRPr="001A191C" w14:paraId="42012CC3" w14:textId="77777777" w:rsidTr="003D64F3">
        <w:tc>
          <w:tcPr>
            <w:tcW w:w="2126" w:type="dxa"/>
          </w:tcPr>
          <w:p w14:paraId="29D101B4" w14:textId="4F3D3B1A" w:rsidR="009C5073" w:rsidRPr="001A191C" w:rsidRDefault="009C5073" w:rsidP="00B1629F">
            <w:pPr>
              <w:tabs>
                <w:tab w:val="left" w:pos="1020"/>
              </w:tabs>
              <w:spacing w:line="480" w:lineRule="auto"/>
              <w:jc w:val="center"/>
              <w:rPr>
                <w:rFonts w:ascii="Tahoma" w:hAnsi="Tahoma" w:cs="Tahoma"/>
              </w:rPr>
            </w:pPr>
            <w:r w:rsidRPr="001A191C">
              <w:rPr>
                <w:rFonts w:ascii="Tahoma" w:hAnsi="Tahoma" w:cs="Tahoma"/>
              </w:rPr>
              <w:t>13.6.2017</w:t>
            </w:r>
          </w:p>
        </w:tc>
        <w:tc>
          <w:tcPr>
            <w:tcW w:w="6520" w:type="dxa"/>
          </w:tcPr>
          <w:p w14:paraId="523B24D7" w14:textId="7B1134A6" w:rsidR="009C5073" w:rsidRPr="001A191C" w:rsidRDefault="009C5073" w:rsidP="003D2560">
            <w:pPr>
              <w:tabs>
                <w:tab w:val="left" w:pos="1020"/>
              </w:tabs>
              <w:spacing w:line="480" w:lineRule="auto"/>
              <w:jc w:val="both"/>
              <w:rPr>
                <w:rFonts w:ascii="Tahoma" w:hAnsi="Tahoma" w:cs="Tahoma"/>
              </w:rPr>
            </w:pPr>
            <w:r w:rsidRPr="001A191C">
              <w:rPr>
                <w:rFonts w:ascii="Tahoma" w:hAnsi="Tahoma" w:cs="Tahoma"/>
                <w:color w:val="000000"/>
                <w:u w:color="000000"/>
              </w:rPr>
              <w:t>Government of India ratified two fundamental ILO Conventions concerning the elimination of child labour, the Minimum Age Convention, 1973 (No. 138) and the Worst Forms of Child Labour Convention, 1999 (No. 182)</w:t>
            </w:r>
          </w:p>
        </w:tc>
      </w:tr>
      <w:tr w:rsidR="003B3416" w:rsidRPr="001A191C" w14:paraId="375A2844" w14:textId="77777777" w:rsidTr="003D64F3">
        <w:tc>
          <w:tcPr>
            <w:tcW w:w="2126" w:type="dxa"/>
          </w:tcPr>
          <w:p w14:paraId="17475771" w14:textId="5A2FC945" w:rsidR="003B3416" w:rsidRPr="001A191C" w:rsidRDefault="000B690E" w:rsidP="00B1629F">
            <w:pPr>
              <w:tabs>
                <w:tab w:val="left" w:pos="1020"/>
              </w:tabs>
              <w:spacing w:line="480" w:lineRule="auto"/>
              <w:jc w:val="center"/>
              <w:rPr>
                <w:rFonts w:ascii="Tahoma" w:hAnsi="Tahoma" w:cs="Tahoma"/>
              </w:rPr>
            </w:pPr>
            <w:r w:rsidRPr="001A191C">
              <w:rPr>
                <w:rFonts w:ascii="Tahoma" w:hAnsi="Tahoma" w:cs="Tahoma"/>
              </w:rPr>
              <w:t>21.8.2018</w:t>
            </w:r>
          </w:p>
        </w:tc>
        <w:tc>
          <w:tcPr>
            <w:tcW w:w="6520" w:type="dxa"/>
          </w:tcPr>
          <w:p w14:paraId="26F24552" w14:textId="04EE84D2" w:rsidR="003B3416" w:rsidRPr="001A191C" w:rsidRDefault="003B3416" w:rsidP="003D2560">
            <w:pPr>
              <w:tabs>
                <w:tab w:val="left" w:pos="1020"/>
              </w:tabs>
              <w:spacing w:line="480" w:lineRule="auto"/>
              <w:jc w:val="both"/>
              <w:rPr>
                <w:rFonts w:ascii="Tahoma" w:hAnsi="Tahoma" w:cs="Tahoma"/>
              </w:rPr>
            </w:pPr>
            <w:r w:rsidRPr="001A191C">
              <w:rPr>
                <w:rFonts w:ascii="Tahoma" w:hAnsi="Tahoma" w:cs="Tahoma"/>
              </w:rPr>
              <w:t xml:space="preserve">This Hon’ble Court in </w:t>
            </w:r>
            <w:proofErr w:type="spellStart"/>
            <w:r w:rsidRPr="001A191C">
              <w:rPr>
                <w:rFonts w:ascii="Tahoma" w:hAnsi="Tahoma" w:cs="Tahoma"/>
                <w:i/>
              </w:rPr>
              <w:t>Shramjeevi</w:t>
            </w:r>
            <w:proofErr w:type="spellEnd"/>
            <w:r w:rsidRPr="001A191C">
              <w:rPr>
                <w:rFonts w:ascii="Tahoma" w:hAnsi="Tahoma" w:cs="Tahoma"/>
                <w:i/>
              </w:rPr>
              <w:t xml:space="preserve"> </w:t>
            </w:r>
            <w:proofErr w:type="spellStart"/>
            <w:r w:rsidRPr="001A191C">
              <w:rPr>
                <w:rFonts w:ascii="Tahoma" w:hAnsi="Tahoma" w:cs="Tahoma"/>
                <w:i/>
              </w:rPr>
              <w:t>Mahila</w:t>
            </w:r>
            <w:proofErr w:type="spellEnd"/>
            <w:r w:rsidRPr="001A191C">
              <w:rPr>
                <w:rFonts w:ascii="Tahoma" w:hAnsi="Tahoma" w:cs="Tahoma"/>
                <w:i/>
              </w:rPr>
              <w:t xml:space="preserve"> Samiti </w:t>
            </w:r>
            <w:r w:rsidRPr="001A191C">
              <w:rPr>
                <w:rFonts w:ascii="Tahoma" w:hAnsi="Tahoma" w:cs="Tahoma"/>
              </w:rPr>
              <w:t>v</w:t>
            </w:r>
            <w:r w:rsidRPr="001A191C">
              <w:rPr>
                <w:rFonts w:ascii="Tahoma" w:hAnsi="Tahoma" w:cs="Tahoma"/>
                <w:i/>
              </w:rPr>
              <w:t>. State of NCT of Delhi,</w:t>
            </w:r>
            <w:r w:rsidRPr="001A191C">
              <w:rPr>
                <w:rFonts w:ascii="Tahoma" w:hAnsi="Tahoma" w:cs="Tahoma"/>
              </w:rPr>
              <w:t xml:space="preserve"> SLP (</w:t>
            </w:r>
            <w:proofErr w:type="spellStart"/>
            <w:r w:rsidRPr="001A191C">
              <w:rPr>
                <w:rFonts w:ascii="Tahoma" w:hAnsi="Tahoma" w:cs="Tahoma"/>
              </w:rPr>
              <w:t>Crl</w:t>
            </w:r>
            <w:proofErr w:type="spellEnd"/>
            <w:r w:rsidRPr="001A191C">
              <w:rPr>
                <w:rFonts w:ascii="Tahoma" w:hAnsi="Tahoma" w:cs="Tahoma"/>
              </w:rPr>
              <w:t>) No. 150 of 2012 directed Chief Secretaries of all the States and Administrators of all the Union Territories to start registering 10% of the estimated number of workers every month starting from the month of January, 2019</w:t>
            </w:r>
          </w:p>
        </w:tc>
      </w:tr>
    </w:tbl>
    <w:p w14:paraId="5C2A03CD" w14:textId="138968AC" w:rsidR="003D64F3" w:rsidRPr="001A191C" w:rsidRDefault="003D64F3" w:rsidP="003D2560">
      <w:pPr>
        <w:tabs>
          <w:tab w:val="left" w:pos="1020"/>
        </w:tabs>
        <w:spacing w:line="480" w:lineRule="auto"/>
        <w:jc w:val="both"/>
        <w:rPr>
          <w:rFonts w:ascii="Tahoma" w:hAnsi="Tahoma" w:cs="Tahoma"/>
        </w:rPr>
      </w:pPr>
    </w:p>
    <w:p w14:paraId="31ADDD0D" w14:textId="77777777" w:rsidR="003D2560" w:rsidRPr="001A191C" w:rsidRDefault="003D2560" w:rsidP="003D2560">
      <w:pPr>
        <w:tabs>
          <w:tab w:val="left" w:pos="1020"/>
        </w:tabs>
        <w:spacing w:line="480" w:lineRule="auto"/>
        <w:jc w:val="both"/>
        <w:rPr>
          <w:rFonts w:ascii="Tahoma" w:hAnsi="Tahoma" w:cs="Tahoma"/>
        </w:rPr>
      </w:pPr>
    </w:p>
    <w:p w14:paraId="2ABB4230" w14:textId="5D41C6C1" w:rsidR="003D2560" w:rsidRPr="001A191C" w:rsidRDefault="003D2560">
      <w:pPr>
        <w:rPr>
          <w:rFonts w:ascii="Tahoma" w:hAnsi="Tahoma" w:cs="Tahoma"/>
          <w:b/>
          <w:bCs/>
          <w:color w:val="000000"/>
          <w:u w:color="000000"/>
        </w:rPr>
      </w:pPr>
      <w:r w:rsidRPr="001A191C">
        <w:rPr>
          <w:rFonts w:ascii="Tahoma" w:hAnsi="Tahoma" w:cs="Tahoma"/>
          <w:b/>
          <w:bCs/>
          <w:color w:val="000000"/>
          <w:u w:color="000000"/>
        </w:rPr>
        <w:br w:type="page"/>
      </w:r>
    </w:p>
    <w:p w14:paraId="3F72BCA5" w14:textId="77777777" w:rsidR="003D2560" w:rsidRPr="001A191C" w:rsidRDefault="003D2560" w:rsidP="003D2560">
      <w:pPr>
        <w:rPr>
          <w:rFonts w:ascii="Tahoma" w:hAnsi="Tahoma" w:cs="Tahoma"/>
          <w:b/>
          <w:bCs/>
          <w:color w:val="000000"/>
          <w:u w:color="000000"/>
        </w:rPr>
      </w:pPr>
    </w:p>
    <w:p w14:paraId="55CE7F0A" w14:textId="77777777" w:rsidR="003D2560" w:rsidRPr="001A191C" w:rsidRDefault="003D2560" w:rsidP="00DD24B6">
      <w:pPr>
        <w:jc w:val="right"/>
        <w:rPr>
          <w:rFonts w:ascii="Tahoma" w:eastAsia="Calibri" w:hAnsi="Tahoma" w:cs="Tahoma"/>
          <w:b/>
          <w:bCs/>
          <w:color w:val="000000"/>
          <w:u w:color="000000"/>
          <w:lang w:bidi="hi-IN"/>
        </w:rPr>
      </w:pPr>
    </w:p>
    <w:p w14:paraId="77FA45B3" w14:textId="77777777" w:rsidR="00F21E8C" w:rsidRPr="001A191C" w:rsidRDefault="00F21E8C" w:rsidP="00F21E8C">
      <w:pPr>
        <w:pStyle w:val="Heading1"/>
        <w:tabs>
          <w:tab w:val="left" w:pos="0"/>
        </w:tabs>
        <w:spacing w:line="480" w:lineRule="auto"/>
        <w:jc w:val="center"/>
        <w:rPr>
          <w:rFonts w:ascii="Tahoma" w:hAnsi="Tahoma" w:cs="Tahoma"/>
          <w:bCs w:val="0"/>
          <w:color w:val="000000" w:themeColor="text1"/>
          <w:spacing w:val="6"/>
        </w:rPr>
      </w:pPr>
      <w:r w:rsidRPr="001A191C">
        <w:rPr>
          <w:rFonts w:ascii="Tahoma" w:hAnsi="Tahoma" w:cs="Tahoma"/>
          <w:bCs w:val="0"/>
          <w:color w:val="000000" w:themeColor="text1"/>
          <w:spacing w:val="6"/>
        </w:rPr>
        <w:t>IN THE SUPREME COURT OF INDIA</w:t>
      </w:r>
    </w:p>
    <w:p w14:paraId="77E24A8D" w14:textId="77777777" w:rsidR="008E60F1" w:rsidRPr="001A191C" w:rsidRDefault="006B08FD" w:rsidP="00DD24B6">
      <w:pPr>
        <w:pStyle w:val="BodyA"/>
        <w:spacing w:line="480" w:lineRule="auto"/>
        <w:jc w:val="center"/>
        <w:rPr>
          <w:rFonts w:ascii="Tahoma" w:eastAsia="Times New Roman" w:hAnsi="Tahoma" w:cs="Tahoma"/>
          <w:b/>
          <w:bCs/>
          <w:color w:val="000000"/>
          <w:sz w:val="24"/>
          <w:szCs w:val="24"/>
          <w:u w:color="000000"/>
        </w:rPr>
      </w:pPr>
      <w:r w:rsidRPr="001A191C">
        <w:rPr>
          <w:rFonts w:ascii="Tahoma" w:hAnsi="Tahoma" w:cs="Tahoma"/>
          <w:b/>
          <w:bCs/>
          <w:color w:val="000000"/>
          <w:sz w:val="24"/>
          <w:szCs w:val="24"/>
          <w:u w:color="000000"/>
        </w:rPr>
        <w:t>(EXTRAORDINARY CIVIL JURISDICTION)</w:t>
      </w:r>
    </w:p>
    <w:p w14:paraId="3F52FCC2" w14:textId="4E086BB5" w:rsidR="008E60F1" w:rsidRPr="001A191C" w:rsidRDefault="006B08FD" w:rsidP="00DD24B6">
      <w:pPr>
        <w:pStyle w:val="BodyA"/>
        <w:spacing w:line="480" w:lineRule="auto"/>
        <w:jc w:val="center"/>
        <w:rPr>
          <w:rFonts w:ascii="Tahoma" w:eastAsia="Times New Roman" w:hAnsi="Tahoma" w:cs="Tahoma"/>
          <w:b/>
          <w:bCs/>
          <w:caps/>
          <w:color w:val="000000"/>
          <w:sz w:val="24"/>
          <w:szCs w:val="24"/>
          <w:u w:color="000000"/>
        </w:rPr>
      </w:pPr>
      <w:r w:rsidRPr="001A191C">
        <w:rPr>
          <w:rFonts w:ascii="Tahoma" w:hAnsi="Tahoma" w:cs="Tahoma"/>
          <w:b/>
          <w:bCs/>
          <w:caps/>
          <w:color w:val="000000"/>
          <w:sz w:val="24"/>
          <w:szCs w:val="24"/>
          <w:u w:color="000000"/>
        </w:rPr>
        <w:t xml:space="preserve">Writ Petition (Civil) No. </w:t>
      </w:r>
      <w:r w:rsidR="00017AC1" w:rsidRPr="001A191C">
        <w:rPr>
          <w:rFonts w:ascii="Tahoma" w:hAnsi="Tahoma" w:cs="Tahoma"/>
          <w:b/>
          <w:bCs/>
          <w:caps/>
          <w:color w:val="000000"/>
          <w:sz w:val="24"/>
          <w:szCs w:val="24"/>
          <w:u w:color="000000"/>
        </w:rPr>
        <w:t xml:space="preserve"> </w:t>
      </w:r>
      <w:r w:rsidR="00017AC1" w:rsidRPr="001A191C">
        <w:rPr>
          <w:rFonts w:ascii="Tahoma" w:hAnsi="Tahoma" w:cs="Tahoma"/>
          <w:b/>
          <w:bCs/>
          <w:caps/>
          <w:color w:val="000000"/>
          <w:sz w:val="24"/>
          <w:szCs w:val="24"/>
          <w:u w:color="000000"/>
        </w:rPr>
        <w:tab/>
      </w:r>
      <w:r w:rsidR="00017AC1" w:rsidRPr="001A191C">
        <w:rPr>
          <w:rFonts w:ascii="Tahoma" w:hAnsi="Tahoma" w:cs="Tahoma"/>
          <w:b/>
          <w:bCs/>
          <w:caps/>
          <w:color w:val="000000"/>
          <w:sz w:val="24"/>
          <w:szCs w:val="24"/>
          <w:u w:color="000000"/>
        </w:rPr>
        <w:tab/>
      </w:r>
      <w:r w:rsidRPr="001A191C">
        <w:rPr>
          <w:rFonts w:ascii="Tahoma" w:hAnsi="Tahoma" w:cs="Tahoma"/>
          <w:b/>
          <w:bCs/>
          <w:caps/>
          <w:color w:val="000000"/>
          <w:sz w:val="24"/>
          <w:szCs w:val="24"/>
          <w:u w:color="000000"/>
        </w:rPr>
        <w:t>Of 2018</w:t>
      </w:r>
    </w:p>
    <w:p w14:paraId="6DB769ED" w14:textId="3418EAA7" w:rsidR="008E60F1" w:rsidRPr="001A191C" w:rsidRDefault="006B08FD" w:rsidP="00DD24B6">
      <w:pPr>
        <w:pStyle w:val="BodyA"/>
        <w:spacing w:line="24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A WRIT PETITION IN PUBLIC INTEREST UNDER ARTICLE 226 OF THE CONSTITUTION OF INDIA SEEKING COURT DIRCTIONS FOR ENSURING RIGHT TO DIGNITY OF LIFE UNDER ARTICLE 21 OF THE CONSTITUTION AND HUMANE WORKING CONDITIONS FOR DOMESTIC WORKERS</w:t>
      </w:r>
      <w:r w:rsidR="00622F58" w:rsidRPr="001A191C">
        <w:rPr>
          <w:rFonts w:ascii="Tahoma" w:hAnsi="Tahoma" w:cs="Tahoma"/>
          <w:color w:val="000000"/>
          <w:sz w:val="24"/>
          <w:szCs w:val="24"/>
          <w:u w:color="000000"/>
        </w:rPr>
        <w:t>.</w:t>
      </w:r>
    </w:p>
    <w:p w14:paraId="3067A5EE" w14:textId="77777777" w:rsidR="008E60F1" w:rsidRPr="001A191C" w:rsidRDefault="006B08FD" w:rsidP="00DD24B6">
      <w:pPr>
        <w:pStyle w:val="BodyA"/>
        <w:spacing w:line="480" w:lineRule="auto"/>
        <w:jc w:val="center"/>
        <w:rPr>
          <w:rFonts w:ascii="Tahoma" w:eastAsia="Times New Roman" w:hAnsi="Tahoma" w:cs="Tahoma"/>
          <w:b/>
          <w:bCs/>
          <w:color w:val="000000"/>
          <w:sz w:val="24"/>
          <w:szCs w:val="24"/>
          <w:u w:color="000000"/>
        </w:rPr>
      </w:pPr>
      <w:r w:rsidRPr="001A191C">
        <w:rPr>
          <w:rFonts w:ascii="Tahoma" w:hAnsi="Tahoma" w:cs="Tahoma"/>
          <w:b/>
          <w:bCs/>
          <w:color w:val="000000"/>
          <w:sz w:val="24"/>
          <w:szCs w:val="24"/>
          <w:u w:color="000000"/>
        </w:rPr>
        <w:t>MEMO OF PARTIES</w:t>
      </w:r>
    </w:p>
    <w:p w14:paraId="1355669E" w14:textId="77777777" w:rsidR="008E60F1" w:rsidRPr="001A191C" w:rsidRDefault="006B08FD" w:rsidP="00DD24B6">
      <w:pPr>
        <w:pStyle w:val="BodyA"/>
        <w:spacing w:line="480" w:lineRule="auto"/>
        <w:jc w:val="both"/>
        <w:rPr>
          <w:rFonts w:ascii="Tahoma" w:eastAsia="Times New Roman" w:hAnsi="Tahoma" w:cs="Tahoma"/>
          <w:color w:val="000000"/>
          <w:sz w:val="24"/>
          <w:szCs w:val="24"/>
          <w:u w:color="000000"/>
        </w:rPr>
      </w:pPr>
      <w:r w:rsidRPr="001A191C">
        <w:rPr>
          <w:rFonts w:ascii="Tahoma" w:hAnsi="Tahoma" w:cs="Tahoma"/>
          <w:b/>
          <w:bCs/>
          <w:color w:val="000000"/>
          <w:sz w:val="24"/>
          <w:szCs w:val="24"/>
          <w:u w:color="000000"/>
        </w:rPr>
        <w:t xml:space="preserve">IN THE MATTER OF PUBLIC INTEREST LITIGATION: </w:t>
      </w:r>
    </w:p>
    <w:p w14:paraId="4E4E75FE" w14:textId="684B349A" w:rsidR="008E60F1" w:rsidRPr="001A191C" w:rsidRDefault="006B08FD" w:rsidP="00DD24B6">
      <w:pPr>
        <w:pStyle w:val="NoSpacing"/>
        <w:numPr>
          <w:ilvl w:val="0"/>
          <w:numId w:val="37"/>
        </w:numPr>
        <w:rPr>
          <w:rFonts w:ascii="Tahoma" w:eastAsia="Times New Roman" w:hAnsi="Tahoma" w:cs="Tahoma"/>
          <w:color w:val="000000"/>
          <w:sz w:val="24"/>
          <w:szCs w:val="24"/>
          <w:u w:color="000000"/>
        </w:rPr>
      </w:pPr>
      <w:r w:rsidRPr="001A191C">
        <w:rPr>
          <w:rFonts w:ascii="Tahoma" w:hAnsi="Tahoma" w:cs="Tahoma"/>
          <w:color w:val="000000"/>
          <w:sz w:val="24"/>
          <w:szCs w:val="24"/>
          <w:u w:color="000000"/>
        </w:rPr>
        <w:t>Common Cause</w:t>
      </w:r>
    </w:p>
    <w:p w14:paraId="33116CC3" w14:textId="77777777" w:rsidR="008E60F1" w:rsidRPr="001A191C" w:rsidRDefault="006B08FD" w:rsidP="00DD24B6">
      <w:pPr>
        <w:pStyle w:val="NoSpacing"/>
        <w:ind w:firstLine="720"/>
        <w:rPr>
          <w:rFonts w:ascii="Tahoma" w:eastAsia="Times New Roman" w:hAnsi="Tahoma" w:cs="Tahoma"/>
          <w:color w:val="000000"/>
          <w:sz w:val="24"/>
          <w:szCs w:val="24"/>
          <w:u w:color="000000"/>
        </w:rPr>
      </w:pPr>
      <w:r w:rsidRPr="001A191C">
        <w:rPr>
          <w:rFonts w:ascii="Tahoma" w:hAnsi="Tahoma" w:cs="Tahoma"/>
          <w:color w:val="000000"/>
          <w:sz w:val="24"/>
          <w:szCs w:val="24"/>
          <w:u w:color="000000"/>
        </w:rPr>
        <w:t>(A registered society)</w:t>
      </w:r>
    </w:p>
    <w:p w14:paraId="3E86465D" w14:textId="77777777" w:rsidR="008E60F1" w:rsidRPr="001A191C" w:rsidRDefault="006B08FD" w:rsidP="00DD24B6">
      <w:pPr>
        <w:pStyle w:val="NoSpacing"/>
        <w:ind w:firstLine="720"/>
        <w:rPr>
          <w:rFonts w:ascii="Tahoma" w:eastAsia="Times New Roman" w:hAnsi="Tahoma" w:cs="Tahoma"/>
          <w:color w:val="000000"/>
          <w:sz w:val="24"/>
          <w:szCs w:val="24"/>
          <w:u w:color="000000"/>
        </w:rPr>
      </w:pPr>
      <w:r w:rsidRPr="001A191C">
        <w:rPr>
          <w:rFonts w:ascii="Tahoma" w:hAnsi="Tahoma" w:cs="Tahoma"/>
          <w:color w:val="000000"/>
          <w:sz w:val="24"/>
          <w:szCs w:val="24"/>
          <w:u w:color="000000"/>
        </w:rPr>
        <w:t>Through its Director</w:t>
      </w:r>
    </w:p>
    <w:p w14:paraId="4046293D" w14:textId="77777777" w:rsidR="008E60F1" w:rsidRPr="001A191C" w:rsidRDefault="006B08FD" w:rsidP="00DD24B6">
      <w:pPr>
        <w:pStyle w:val="NoSpacing"/>
        <w:ind w:firstLine="720"/>
        <w:rPr>
          <w:rFonts w:ascii="Tahoma" w:eastAsia="Times New Roman" w:hAnsi="Tahoma" w:cs="Tahoma"/>
          <w:color w:val="000000"/>
          <w:sz w:val="24"/>
          <w:szCs w:val="24"/>
          <w:u w:color="000000"/>
        </w:rPr>
      </w:pPr>
      <w:r w:rsidRPr="001A191C">
        <w:rPr>
          <w:rFonts w:ascii="Tahoma" w:hAnsi="Tahoma" w:cs="Tahoma"/>
          <w:color w:val="000000"/>
          <w:sz w:val="24"/>
          <w:szCs w:val="24"/>
          <w:u w:color="000000"/>
        </w:rPr>
        <w:t>5, Institutional Area</w:t>
      </w:r>
    </w:p>
    <w:p w14:paraId="5EA8DFA0" w14:textId="77777777" w:rsidR="008E60F1" w:rsidRPr="001A191C" w:rsidRDefault="006B08FD" w:rsidP="00DD24B6">
      <w:pPr>
        <w:pStyle w:val="NoSpacing"/>
        <w:ind w:firstLine="720"/>
        <w:rPr>
          <w:rFonts w:ascii="Tahoma" w:eastAsia="Times New Roman" w:hAnsi="Tahoma" w:cs="Tahoma"/>
          <w:color w:val="000000"/>
          <w:sz w:val="24"/>
          <w:szCs w:val="24"/>
          <w:u w:color="000000"/>
        </w:rPr>
      </w:pPr>
      <w:r w:rsidRPr="001A191C">
        <w:rPr>
          <w:rFonts w:ascii="Tahoma" w:hAnsi="Tahoma" w:cs="Tahoma"/>
          <w:color w:val="000000"/>
          <w:sz w:val="24"/>
          <w:szCs w:val="24"/>
          <w:u w:color="000000"/>
        </w:rPr>
        <w:t>Nelson Mandela Road</w:t>
      </w:r>
    </w:p>
    <w:p w14:paraId="0F97EE7F" w14:textId="77777777" w:rsidR="008E60F1" w:rsidRPr="001A191C" w:rsidRDefault="006B08FD" w:rsidP="00DD24B6">
      <w:pPr>
        <w:pStyle w:val="NoSpacing"/>
        <w:ind w:firstLine="720"/>
        <w:rPr>
          <w:rFonts w:ascii="Tahoma" w:eastAsia="Times New Roman" w:hAnsi="Tahoma" w:cs="Tahoma"/>
          <w:color w:val="000000"/>
          <w:sz w:val="24"/>
          <w:szCs w:val="24"/>
          <w:u w:color="000000"/>
        </w:rPr>
      </w:pPr>
      <w:r w:rsidRPr="001A191C">
        <w:rPr>
          <w:rFonts w:ascii="Tahoma" w:hAnsi="Tahoma" w:cs="Tahoma"/>
          <w:color w:val="000000"/>
          <w:sz w:val="24"/>
          <w:szCs w:val="24"/>
          <w:u w:color="000000"/>
        </w:rPr>
        <w:t>Vasant Kunj, New Delhi-110070</w:t>
      </w:r>
    </w:p>
    <w:p w14:paraId="52A52ACB" w14:textId="77777777" w:rsidR="008E60F1" w:rsidRPr="001A191C" w:rsidRDefault="006B08FD" w:rsidP="00DD24B6">
      <w:pPr>
        <w:pStyle w:val="NoSpacing"/>
        <w:ind w:firstLine="720"/>
        <w:rPr>
          <w:rFonts w:ascii="Tahoma" w:eastAsia="Times New Roman" w:hAnsi="Tahoma" w:cs="Tahoma"/>
          <w:color w:val="000000"/>
          <w:sz w:val="24"/>
          <w:szCs w:val="24"/>
          <w:u w:color="000000"/>
        </w:rPr>
      </w:pPr>
      <w:r w:rsidRPr="001A191C">
        <w:rPr>
          <w:rFonts w:ascii="Tahoma" w:hAnsi="Tahoma" w:cs="Tahoma"/>
          <w:color w:val="000000"/>
          <w:sz w:val="24"/>
          <w:szCs w:val="24"/>
          <w:u w:color="000000"/>
        </w:rPr>
        <w:t>Email: commoncauseindia@gmail.com</w:t>
      </w:r>
    </w:p>
    <w:p w14:paraId="1005939D" w14:textId="77777777" w:rsidR="006607A3" w:rsidRPr="001A191C" w:rsidRDefault="006B08FD" w:rsidP="00DD24B6">
      <w:pPr>
        <w:pStyle w:val="NoSpacing"/>
        <w:ind w:firstLine="720"/>
        <w:rPr>
          <w:rFonts w:ascii="Tahoma" w:eastAsia="Times New Roman" w:hAnsi="Tahoma" w:cs="Tahoma"/>
          <w:color w:val="000000"/>
          <w:sz w:val="24"/>
          <w:szCs w:val="24"/>
          <w:u w:color="000000"/>
        </w:rPr>
      </w:pPr>
      <w:r w:rsidRPr="001A191C">
        <w:rPr>
          <w:rFonts w:ascii="Tahoma" w:hAnsi="Tahoma" w:cs="Tahoma"/>
          <w:color w:val="000000"/>
          <w:sz w:val="24"/>
          <w:szCs w:val="24"/>
          <w:u w:color="000000"/>
        </w:rPr>
        <w:t>Ph: 9818399055</w:t>
      </w:r>
      <w:r w:rsidRPr="001A191C">
        <w:rPr>
          <w:rFonts w:ascii="Tahoma" w:hAnsi="Tahoma" w:cs="Tahoma"/>
          <w:color w:val="000000"/>
          <w:sz w:val="24"/>
          <w:szCs w:val="24"/>
          <w:u w:color="000000"/>
        </w:rPr>
        <w:tab/>
      </w:r>
      <w:r w:rsidRPr="001A191C">
        <w:rPr>
          <w:rFonts w:ascii="Tahoma" w:hAnsi="Tahoma" w:cs="Tahoma"/>
          <w:color w:val="000000"/>
          <w:sz w:val="24"/>
          <w:szCs w:val="24"/>
          <w:u w:color="000000"/>
        </w:rPr>
        <w:tab/>
      </w:r>
      <w:r w:rsidRPr="001A191C">
        <w:rPr>
          <w:rFonts w:ascii="Tahoma" w:hAnsi="Tahoma" w:cs="Tahoma"/>
          <w:color w:val="000000"/>
          <w:sz w:val="24"/>
          <w:szCs w:val="24"/>
          <w:u w:color="000000"/>
        </w:rPr>
        <w:tab/>
      </w:r>
      <w:r w:rsidRPr="001A191C">
        <w:rPr>
          <w:rFonts w:ascii="Tahoma" w:eastAsia="Times New Roman" w:hAnsi="Tahoma" w:cs="Tahoma"/>
          <w:color w:val="000000"/>
          <w:sz w:val="24"/>
          <w:szCs w:val="24"/>
          <w:u w:color="000000"/>
        </w:rPr>
        <w:tab/>
      </w:r>
      <w:r w:rsidRPr="001A191C">
        <w:rPr>
          <w:rFonts w:ascii="Tahoma" w:eastAsia="Times New Roman" w:hAnsi="Tahoma" w:cs="Tahoma"/>
          <w:color w:val="000000"/>
          <w:sz w:val="24"/>
          <w:szCs w:val="24"/>
          <w:u w:color="000000"/>
        </w:rPr>
        <w:tab/>
      </w:r>
      <w:r w:rsidRPr="001A191C">
        <w:rPr>
          <w:rFonts w:ascii="Tahoma" w:eastAsia="Times New Roman" w:hAnsi="Tahoma" w:cs="Tahoma"/>
          <w:color w:val="000000"/>
          <w:sz w:val="24"/>
          <w:szCs w:val="24"/>
          <w:u w:color="000000"/>
        </w:rPr>
        <w:tab/>
      </w:r>
      <w:r w:rsidRPr="001A191C">
        <w:rPr>
          <w:rFonts w:ascii="Tahoma" w:eastAsia="Times New Roman" w:hAnsi="Tahoma" w:cs="Tahoma"/>
          <w:color w:val="000000"/>
          <w:sz w:val="24"/>
          <w:szCs w:val="24"/>
          <w:u w:color="000000"/>
        </w:rPr>
        <w:tab/>
      </w:r>
      <w:r w:rsidRPr="001A191C">
        <w:rPr>
          <w:rFonts w:ascii="Tahoma" w:eastAsia="Times New Roman" w:hAnsi="Tahoma" w:cs="Tahoma"/>
          <w:color w:val="000000"/>
          <w:sz w:val="24"/>
          <w:szCs w:val="24"/>
          <w:u w:color="000000"/>
        </w:rPr>
        <w:tab/>
      </w:r>
      <w:r w:rsidR="0063332B" w:rsidRPr="001A191C">
        <w:rPr>
          <w:rFonts w:ascii="Tahoma" w:eastAsia="Times New Roman" w:hAnsi="Tahoma" w:cs="Tahoma"/>
          <w:color w:val="000000"/>
          <w:sz w:val="24"/>
          <w:szCs w:val="24"/>
          <w:u w:color="000000"/>
        </w:rPr>
        <w:t xml:space="preserve">   </w:t>
      </w:r>
    </w:p>
    <w:p w14:paraId="36B5F14C" w14:textId="77777777" w:rsidR="006607A3" w:rsidRPr="001A191C" w:rsidRDefault="006607A3">
      <w:pPr>
        <w:pStyle w:val="NoSpacing"/>
        <w:rPr>
          <w:rFonts w:ascii="Tahoma" w:eastAsia="Times New Roman" w:hAnsi="Tahoma" w:cs="Tahoma"/>
          <w:color w:val="000000"/>
          <w:sz w:val="24"/>
          <w:szCs w:val="24"/>
          <w:u w:color="000000"/>
        </w:rPr>
      </w:pPr>
    </w:p>
    <w:p w14:paraId="21E1398A" w14:textId="5ADB45B4" w:rsidR="006607A3" w:rsidRPr="001A191C" w:rsidRDefault="006607A3" w:rsidP="00DD24B6">
      <w:pPr>
        <w:pStyle w:val="NoSpacing"/>
        <w:numPr>
          <w:ilvl w:val="0"/>
          <w:numId w:val="37"/>
        </w:numPr>
        <w:rPr>
          <w:rFonts w:ascii="Tahoma" w:eastAsia="Times New Roman" w:hAnsi="Tahoma" w:cs="Tahoma"/>
          <w:color w:val="000000"/>
          <w:sz w:val="24"/>
          <w:szCs w:val="24"/>
          <w:u w:color="000000"/>
        </w:rPr>
      </w:pPr>
      <w:r w:rsidRPr="001A191C">
        <w:rPr>
          <w:rFonts w:ascii="Tahoma" w:eastAsia="Times New Roman" w:hAnsi="Tahoma" w:cs="Tahoma"/>
          <w:color w:val="000000"/>
          <w:sz w:val="24"/>
          <w:szCs w:val="24"/>
          <w:u w:color="000000"/>
        </w:rPr>
        <w:t>National Platform for Domestic Workers</w:t>
      </w:r>
    </w:p>
    <w:p w14:paraId="54B19808" w14:textId="63E656E1" w:rsidR="006607A3" w:rsidRPr="001A191C" w:rsidRDefault="004165DB" w:rsidP="00DD24B6">
      <w:pPr>
        <w:pStyle w:val="NoSpacing"/>
        <w:ind w:left="720"/>
        <w:rPr>
          <w:rFonts w:ascii="Tahoma" w:eastAsia="Times New Roman" w:hAnsi="Tahoma" w:cs="Tahoma"/>
          <w:color w:val="000000"/>
          <w:sz w:val="24"/>
          <w:szCs w:val="24"/>
          <w:u w:color="000000"/>
        </w:rPr>
      </w:pPr>
      <w:r w:rsidRPr="001A191C">
        <w:rPr>
          <w:rFonts w:ascii="Tahoma" w:eastAsia="Times New Roman" w:hAnsi="Tahoma" w:cs="Tahoma"/>
          <w:color w:val="000000"/>
          <w:sz w:val="24"/>
          <w:szCs w:val="24"/>
          <w:u w:color="000000"/>
        </w:rPr>
        <w:t xml:space="preserve">B19, </w:t>
      </w:r>
      <w:proofErr w:type="spellStart"/>
      <w:r w:rsidRPr="001A191C">
        <w:rPr>
          <w:rFonts w:ascii="Tahoma" w:eastAsia="Times New Roman" w:hAnsi="Tahoma" w:cs="Tahoma"/>
          <w:color w:val="000000"/>
          <w:sz w:val="24"/>
          <w:szCs w:val="24"/>
          <w:u w:color="000000"/>
        </w:rPr>
        <w:t>Shubhavna</w:t>
      </w:r>
      <w:proofErr w:type="spellEnd"/>
      <w:r w:rsidRPr="001A191C">
        <w:rPr>
          <w:rFonts w:ascii="Tahoma" w:eastAsia="Times New Roman" w:hAnsi="Tahoma" w:cs="Tahoma"/>
          <w:color w:val="000000"/>
          <w:sz w:val="24"/>
          <w:szCs w:val="24"/>
          <w:u w:color="000000"/>
        </w:rPr>
        <w:t xml:space="preserve"> Niketan</w:t>
      </w:r>
      <w:r w:rsidR="00FF5C65" w:rsidRPr="001A191C">
        <w:rPr>
          <w:rFonts w:ascii="Tahoma" w:eastAsia="Times New Roman" w:hAnsi="Tahoma" w:cs="Tahoma"/>
          <w:color w:val="000000"/>
          <w:sz w:val="24"/>
          <w:szCs w:val="24"/>
          <w:u w:color="000000"/>
        </w:rPr>
        <w:t xml:space="preserve">, </w:t>
      </w:r>
    </w:p>
    <w:p w14:paraId="53ED6A84" w14:textId="67226291" w:rsidR="00A72887" w:rsidRDefault="00FF5C65" w:rsidP="00845DFD">
      <w:pPr>
        <w:pStyle w:val="NoSpacing"/>
        <w:ind w:left="720"/>
        <w:rPr>
          <w:rFonts w:ascii="Tahoma" w:eastAsia="Times New Roman" w:hAnsi="Tahoma" w:cs="Tahoma"/>
          <w:color w:val="000000"/>
          <w:sz w:val="24"/>
          <w:szCs w:val="24"/>
          <w:u w:color="000000"/>
        </w:rPr>
      </w:pPr>
      <w:r w:rsidRPr="001A191C">
        <w:rPr>
          <w:rFonts w:ascii="Tahoma" w:eastAsia="Times New Roman" w:hAnsi="Tahoma" w:cs="Tahoma"/>
          <w:color w:val="000000"/>
          <w:sz w:val="24"/>
          <w:szCs w:val="24"/>
          <w:u w:color="000000"/>
        </w:rPr>
        <w:t xml:space="preserve">Pitampura, New Delhi </w:t>
      </w:r>
      <w:r w:rsidR="00845DFD" w:rsidRPr="001A191C">
        <w:rPr>
          <w:rFonts w:ascii="Tahoma" w:eastAsia="Times New Roman" w:hAnsi="Tahoma" w:cs="Tahoma"/>
          <w:color w:val="000000"/>
          <w:sz w:val="24"/>
          <w:szCs w:val="24"/>
          <w:u w:color="000000"/>
        </w:rPr>
        <w:t>–</w:t>
      </w:r>
      <w:r w:rsidRPr="001A191C">
        <w:rPr>
          <w:rFonts w:ascii="Tahoma" w:eastAsia="Times New Roman" w:hAnsi="Tahoma" w:cs="Tahoma"/>
          <w:color w:val="000000"/>
          <w:sz w:val="24"/>
          <w:szCs w:val="24"/>
          <w:u w:color="000000"/>
        </w:rPr>
        <w:t xml:space="preserve"> 110034</w:t>
      </w:r>
    </w:p>
    <w:p w14:paraId="104D1B8E" w14:textId="022C934C" w:rsidR="00975EBB" w:rsidRPr="00B3166F" w:rsidRDefault="00975EBB" w:rsidP="00975EBB">
      <w:pPr>
        <w:pStyle w:val="NoSpacing"/>
        <w:ind w:firstLine="720"/>
        <w:rPr>
          <w:rFonts w:ascii="Tahoma" w:eastAsia="Times New Roman" w:hAnsi="Tahoma" w:cs="Tahoma"/>
          <w:color w:val="000000"/>
          <w:sz w:val="24"/>
          <w:szCs w:val="24"/>
          <w:u w:color="000000"/>
        </w:rPr>
      </w:pPr>
      <w:r w:rsidRPr="00B3166F">
        <w:rPr>
          <w:rFonts w:ascii="Tahoma" w:hAnsi="Tahoma" w:cs="Tahoma"/>
          <w:color w:val="000000"/>
          <w:sz w:val="24"/>
          <w:szCs w:val="24"/>
          <w:u w:color="000000"/>
        </w:rPr>
        <w:t xml:space="preserve">Email: </w:t>
      </w:r>
      <w:r w:rsidR="00B3166F" w:rsidRPr="00B3166F">
        <w:rPr>
          <w:rFonts w:ascii="Tahoma" w:hAnsi="Tahoma" w:cs="Tahoma"/>
          <w:color w:val="000000"/>
          <w:sz w:val="24"/>
          <w:szCs w:val="24"/>
          <w:u w:color="000000"/>
        </w:rPr>
        <w:t>npdomesticworker@gmail.com</w:t>
      </w:r>
    </w:p>
    <w:p w14:paraId="766EB61B" w14:textId="11C6A272" w:rsidR="00975EBB" w:rsidRPr="00E97ACD" w:rsidRDefault="00975EBB" w:rsidP="00975EBB">
      <w:pPr>
        <w:pStyle w:val="NoSpacing"/>
        <w:ind w:left="720"/>
        <w:rPr>
          <w:rFonts w:ascii="Tahoma" w:eastAsia="Times New Roman" w:hAnsi="Tahoma" w:cs="Tahoma"/>
          <w:color w:val="000000"/>
          <w:sz w:val="24"/>
          <w:szCs w:val="24"/>
          <w:u w:color="000000"/>
        </w:rPr>
      </w:pPr>
      <w:r w:rsidRPr="00B3166F">
        <w:rPr>
          <w:rFonts w:ascii="Tahoma" w:hAnsi="Tahoma" w:cs="Tahoma"/>
          <w:color w:val="000000"/>
          <w:sz w:val="24"/>
          <w:szCs w:val="24"/>
          <w:u w:color="000000"/>
        </w:rPr>
        <w:t xml:space="preserve">Ph: </w:t>
      </w:r>
      <w:r w:rsidR="00B3166F" w:rsidRPr="00B3166F">
        <w:rPr>
          <w:rFonts w:ascii="Tahoma" w:hAnsi="Tahoma" w:cs="Tahoma"/>
          <w:color w:val="000000"/>
          <w:sz w:val="24"/>
          <w:szCs w:val="24"/>
          <w:u w:color="000000"/>
        </w:rPr>
        <w:t>9810810365</w:t>
      </w:r>
    </w:p>
    <w:p w14:paraId="5704A973" w14:textId="77777777" w:rsidR="00A72887" w:rsidRPr="001A191C" w:rsidRDefault="00A72887" w:rsidP="00A72887">
      <w:pPr>
        <w:pStyle w:val="NoSpacing"/>
        <w:rPr>
          <w:rFonts w:ascii="Tahoma" w:eastAsia="Times New Roman" w:hAnsi="Tahoma" w:cs="Tahoma"/>
          <w:color w:val="000000"/>
          <w:sz w:val="24"/>
          <w:szCs w:val="24"/>
          <w:u w:color="000000"/>
        </w:rPr>
      </w:pPr>
    </w:p>
    <w:p w14:paraId="2A92D745" w14:textId="5983CF08" w:rsidR="00A72887" w:rsidRPr="001A191C" w:rsidRDefault="00A72887" w:rsidP="00A72887">
      <w:pPr>
        <w:pStyle w:val="NoSpacing"/>
        <w:numPr>
          <w:ilvl w:val="0"/>
          <w:numId w:val="37"/>
        </w:numPr>
        <w:rPr>
          <w:rFonts w:ascii="Tahoma" w:eastAsia="Times New Roman" w:hAnsi="Tahoma" w:cs="Tahoma"/>
          <w:color w:val="000000"/>
          <w:sz w:val="24"/>
          <w:szCs w:val="24"/>
          <w:u w:color="000000"/>
        </w:rPr>
      </w:pPr>
      <w:proofErr w:type="spellStart"/>
      <w:r w:rsidRPr="001A191C">
        <w:rPr>
          <w:rFonts w:ascii="Tahoma" w:eastAsia="Times New Roman" w:hAnsi="Tahoma" w:cs="Tahoma"/>
          <w:color w:val="000000"/>
          <w:sz w:val="24"/>
          <w:szCs w:val="24"/>
          <w:u w:color="000000"/>
        </w:rPr>
        <w:t>Aruna</w:t>
      </w:r>
      <w:proofErr w:type="spellEnd"/>
      <w:r w:rsidRPr="001A191C">
        <w:rPr>
          <w:rFonts w:ascii="Tahoma" w:eastAsia="Times New Roman" w:hAnsi="Tahoma" w:cs="Tahoma"/>
          <w:color w:val="000000"/>
          <w:sz w:val="24"/>
          <w:szCs w:val="24"/>
          <w:u w:color="000000"/>
        </w:rPr>
        <w:t xml:space="preserve"> Roy</w:t>
      </w:r>
    </w:p>
    <w:p w14:paraId="262818E7" w14:textId="77777777" w:rsidR="00672A55" w:rsidRPr="001A191C" w:rsidRDefault="00672A55" w:rsidP="00A72887">
      <w:pPr>
        <w:pStyle w:val="NoSpacing"/>
        <w:ind w:left="720"/>
        <w:rPr>
          <w:rFonts w:ascii="Tahoma" w:eastAsia="Times New Roman" w:hAnsi="Tahoma" w:cs="Tahoma"/>
          <w:color w:val="000000"/>
          <w:sz w:val="24"/>
          <w:szCs w:val="24"/>
          <w:u w:color="000000"/>
        </w:rPr>
      </w:pPr>
      <w:r w:rsidRPr="001A191C">
        <w:rPr>
          <w:rFonts w:ascii="Tahoma" w:eastAsia="Times New Roman" w:hAnsi="Tahoma" w:cs="Tahoma"/>
          <w:color w:val="000000"/>
          <w:sz w:val="24"/>
          <w:szCs w:val="24"/>
          <w:u w:color="000000"/>
        </w:rPr>
        <w:t xml:space="preserve">Mazdoor </w:t>
      </w:r>
      <w:proofErr w:type="spellStart"/>
      <w:r w:rsidRPr="001A191C">
        <w:rPr>
          <w:rFonts w:ascii="Tahoma" w:eastAsia="Times New Roman" w:hAnsi="Tahoma" w:cs="Tahoma"/>
          <w:color w:val="000000"/>
          <w:sz w:val="24"/>
          <w:szCs w:val="24"/>
          <w:u w:color="000000"/>
        </w:rPr>
        <w:t>Kisan</w:t>
      </w:r>
      <w:proofErr w:type="spellEnd"/>
      <w:r w:rsidRPr="001A191C">
        <w:rPr>
          <w:rFonts w:ascii="Tahoma" w:eastAsia="Times New Roman" w:hAnsi="Tahoma" w:cs="Tahoma"/>
          <w:color w:val="000000"/>
          <w:sz w:val="24"/>
          <w:szCs w:val="24"/>
          <w:u w:color="000000"/>
        </w:rPr>
        <w:t xml:space="preserve"> Shakti </w:t>
      </w:r>
      <w:proofErr w:type="spellStart"/>
      <w:r w:rsidRPr="001A191C">
        <w:rPr>
          <w:rFonts w:ascii="Tahoma" w:eastAsia="Times New Roman" w:hAnsi="Tahoma" w:cs="Tahoma"/>
          <w:color w:val="000000"/>
          <w:sz w:val="24"/>
          <w:szCs w:val="24"/>
          <w:u w:color="000000"/>
        </w:rPr>
        <w:t>Sangathan</w:t>
      </w:r>
      <w:proofErr w:type="spellEnd"/>
    </w:p>
    <w:p w14:paraId="576E28B4" w14:textId="77777777" w:rsidR="00672A55" w:rsidRPr="001A191C" w:rsidRDefault="00672A55" w:rsidP="00A72887">
      <w:pPr>
        <w:pStyle w:val="NoSpacing"/>
        <w:ind w:left="720"/>
        <w:rPr>
          <w:rFonts w:ascii="Tahoma" w:eastAsia="Times New Roman" w:hAnsi="Tahoma" w:cs="Tahoma"/>
          <w:color w:val="000000"/>
          <w:sz w:val="24"/>
          <w:szCs w:val="24"/>
          <w:u w:color="000000"/>
        </w:rPr>
      </w:pPr>
      <w:r w:rsidRPr="001A191C">
        <w:rPr>
          <w:rFonts w:ascii="Tahoma" w:eastAsia="Times New Roman" w:hAnsi="Tahoma" w:cs="Tahoma"/>
          <w:color w:val="000000"/>
          <w:sz w:val="24"/>
          <w:szCs w:val="24"/>
          <w:u w:color="000000"/>
        </w:rPr>
        <w:t xml:space="preserve">Village </w:t>
      </w:r>
      <w:proofErr w:type="spellStart"/>
      <w:r w:rsidRPr="001A191C">
        <w:rPr>
          <w:rFonts w:ascii="Tahoma" w:eastAsia="Times New Roman" w:hAnsi="Tahoma" w:cs="Tahoma"/>
          <w:color w:val="000000"/>
          <w:sz w:val="24"/>
          <w:szCs w:val="24"/>
          <w:u w:color="000000"/>
        </w:rPr>
        <w:t>Devdungri</w:t>
      </w:r>
      <w:proofErr w:type="spellEnd"/>
    </w:p>
    <w:p w14:paraId="5C408517" w14:textId="77777777" w:rsidR="00672A55" w:rsidRPr="001A191C" w:rsidRDefault="00672A55" w:rsidP="00A72887">
      <w:pPr>
        <w:pStyle w:val="NoSpacing"/>
        <w:ind w:left="720"/>
        <w:rPr>
          <w:rFonts w:ascii="Tahoma" w:eastAsia="Times New Roman" w:hAnsi="Tahoma" w:cs="Tahoma"/>
          <w:color w:val="000000"/>
          <w:sz w:val="24"/>
          <w:szCs w:val="24"/>
          <w:u w:color="000000"/>
        </w:rPr>
      </w:pPr>
      <w:r w:rsidRPr="001A191C">
        <w:rPr>
          <w:rFonts w:ascii="Tahoma" w:eastAsia="Times New Roman" w:hAnsi="Tahoma" w:cs="Tahoma"/>
          <w:color w:val="000000"/>
          <w:sz w:val="24"/>
          <w:szCs w:val="24"/>
          <w:u w:color="000000"/>
        </w:rPr>
        <w:t xml:space="preserve">Post Brar, District </w:t>
      </w:r>
      <w:proofErr w:type="spellStart"/>
      <w:r w:rsidRPr="001A191C">
        <w:rPr>
          <w:rFonts w:ascii="Tahoma" w:eastAsia="Times New Roman" w:hAnsi="Tahoma" w:cs="Tahoma"/>
          <w:color w:val="000000"/>
          <w:sz w:val="24"/>
          <w:szCs w:val="24"/>
          <w:u w:color="000000"/>
        </w:rPr>
        <w:t>Rajasmand</w:t>
      </w:r>
      <w:proofErr w:type="spellEnd"/>
    </w:p>
    <w:p w14:paraId="14FEC275" w14:textId="77777777" w:rsidR="00975EBB" w:rsidRDefault="00672A55" w:rsidP="00A72887">
      <w:pPr>
        <w:pStyle w:val="NoSpacing"/>
        <w:ind w:left="720"/>
        <w:rPr>
          <w:rFonts w:ascii="Tahoma" w:eastAsia="Times New Roman" w:hAnsi="Tahoma" w:cs="Tahoma"/>
          <w:color w:val="000000"/>
          <w:sz w:val="24"/>
          <w:szCs w:val="24"/>
          <w:u w:color="000000"/>
        </w:rPr>
      </w:pPr>
      <w:r w:rsidRPr="001A191C">
        <w:rPr>
          <w:rFonts w:ascii="Tahoma" w:eastAsia="Times New Roman" w:hAnsi="Tahoma" w:cs="Tahoma"/>
          <w:color w:val="000000"/>
          <w:sz w:val="24"/>
          <w:szCs w:val="24"/>
          <w:u w:color="000000"/>
        </w:rPr>
        <w:t>Rajasthan – 313341</w:t>
      </w:r>
    </w:p>
    <w:p w14:paraId="3D08243D" w14:textId="77777777" w:rsidR="00E97ACD" w:rsidRPr="00E97ACD" w:rsidRDefault="00E97ACD" w:rsidP="00E97ACD">
      <w:pPr>
        <w:pStyle w:val="NoSpacing"/>
        <w:ind w:firstLine="720"/>
        <w:rPr>
          <w:rFonts w:ascii="Tahoma" w:eastAsia="Times New Roman" w:hAnsi="Tahoma" w:cs="Tahoma"/>
          <w:color w:val="000000"/>
          <w:sz w:val="24"/>
          <w:szCs w:val="24"/>
          <w:highlight w:val="yellow"/>
          <w:u w:color="000000"/>
        </w:rPr>
      </w:pPr>
      <w:r w:rsidRPr="00E97ACD">
        <w:rPr>
          <w:rFonts w:ascii="Tahoma" w:hAnsi="Tahoma" w:cs="Tahoma"/>
          <w:color w:val="000000"/>
          <w:sz w:val="24"/>
          <w:szCs w:val="24"/>
          <w:highlight w:val="yellow"/>
          <w:u w:color="000000"/>
        </w:rPr>
        <w:t xml:space="preserve">Email: </w:t>
      </w:r>
    </w:p>
    <w:p w14:paraId="7C6302EF" w14:textId="77777777" w:rsidR="00E97ACD" w:rsidRPr="00E97ACD" w:rsidRDefault="00E97ACD" w:rsidP="00E97ACD">
      <w:pPr>
        <w:pStyle w:val="NoSpacing"/>
        <w:ind w:left="720"/>
        <w:rPr>
          <w:rFonts w:ascii="Tahoma" w:eastAsia="Times New Roman" w:hAnsi="Tahoma" w:cs="Tahoma"/>
          <w:color w:val="000000"/>
          <w:sz w:val="24"/>
          <w:szCs w:val="24"/>
          <w:u w:color="000000"/>
        </w:rPr>
      </w:pPr>
      <w:r w:rsidRPr="00E97ACD">
        <w:rPr>
          <w:rFonts w:ascii="Tahoma" w:hAnsi="Tahoma" w:cs="Tahoma"/>
          <w:color w:val="000000"/>
          <w:sz w:val="24"/>
          <w:szCs w:val="24"/>
          <w:highlight w:val="yellow"/>
          <w:u w:color="000000"/>
        </w:rPr>
        <w:t>Ph:</w:t>
      </w:r>
      <w:r w:rsidRPr="00E97ACD">
        <w:rPr>
          <w:rFonts w:ascii="Tahoma" w:hAnsi="Tahoma" w:cs="Tahoma"/>
          <w:color w:val="000000"/>
          <w:sz w:val="24"/>
          <w:szCs w:val="24"/>
          <w:u w:color="000000"/>
        </w:rPr>
        <w:t xml:space="preserve"> </w:t>
      </w:r>
    </w:p>
    <w:p w14:paraId="54B4559F" w14:textId="474BABBC" w:rsidR="00845DFD" w:rsidRPr="001A191C" w:rsidRDefault="00672A55" w:rsidP="00975EBB">
      <w:pPr>
        <w:pStyle w:val="NoSpacing"/>
        <w:ind w:left="720"/>
        <w:rPr>
          <w:rFonts w:ascii="Tahoma" w:eastAsia="Times New Roman" w:hAnsi="Tahoma" w:cs="Tahoma"/>
          <w:color w:val="000000"/>
          <w:sz w:val="24"/>
          <w:szCs w:val="24"/>
          <w:u w:color="000000"/>
        </w:rPr>
      </w:pPr>
      <w:r w:rsidRPr="001A191C">
        <w:rPr>
          <w:rFonts w:ascii="Tahoma" w:eastAsia="Times New Roman" w:hAnsi="Tahoma" w:cs="Tahoma"/>
          <w:color w:val="000000"/>
          <w:sz w:val="24"/>
          <w:szCs w:val="24"/>
          <w:u w:color="000000"/>
        </w:rPr>
        <w:tab/>
      </w:r>
      <w:r w:rsidR="00975EBB">
        <w:rPr>
          <w:rFonts w:ascii="Tahoma" w:eastAsia="Times New Roman" w:hAnsi="Tahoma" w:cs="Tahoma"/>
          <w:color w:val="000000"/>
          <w:sz w:val="24"/>
          <w:szCs w:val="24"/>
          <w:u w:color="000000"/>
        </w:rPr>
        <w:tab/>
      </w:r>
      <w:r w:rsidR="00975EBB">
        <w:rPr>
          <w:rFonts w:ascii="Tahoma" w:eastAsia="Times New Roman" w:hAnsi="Tahoma" w:cs="Tahoma"/>
          <w:color w:val="000000"/>
          <w:sz w:val="24"/>
          <w:szCs w:val="24"/>
          <w:u w:color="000000"/>
        </w:rPr>
        <w:tab/>
      </w:r>
      <w:r w:rsidRPr="001A191C">
        <w:rPr>
          <w:rFonts w:ascii="Tahoma" w:eastAsia="Times New Roman" w:hAnsi="Tahoma" w:cs="Tahoma"/>
          <w:color w:val="000000"/>
          <w:sz w:val="24"/>
          <w:szCs w:val="24"/>
          <w:u w:color="000000"/>
        </w:rPr>
        <w:tab/>
      </w:r>
      <w:r w:rsidR="00845DFD" w:rsidRPr="001A191C">
        <w:rPr>
          <w:rFonts w:ascii="Tahoma" w:eastAsia="Times New Roman" w:hAnsi="Tahoma" w:cs="Tahoma"/>
          <w:color w:val="000000"/>
          <w:sz w:val="24"/>
          <w:szCs w:val="24"/>
          <w:u w:color="000000"/>
        </w:rPr>
        <w:tab/>
      </w:r>
      <w:r w:rsidR="00845DFD" w:rsidRPr="001A191C">
        <w:rPr>
          <w:rFonts w:ascii="Tahoma" w:eastAsia="Times New Roman" w:hAnsi="Tahoma" w:cs="Tahoma"/>
          <w:color w:val="000000"/>
          <w:sz w:val="24"/>
          <w:szCs w:val="24"/>
          <w:u w:color="000000"/>
        </w:rPr>
        <w:tab/>
      </w:r>
      <w:r w:rsidR="00845DFD" w:rsidRPr="001A191C">
        <w:rPr>
          <w:rFonts w:ascii="Tahoma" w:eastAsia="Times New Roman" w:hAnsi="Tahoma" w:cs="Tahoma"/>
          <w:color w:val="000000"/>
          <w:sz w:val="24"/>
          <w:szCs w:val="24"/>
          <w:u w:color="000000"/>
        </w:rPr>
        <w:tab/>
      </w:r>
      <w:r w:rsidR="00845DFD" w:rsidRPr="001A191C">
        <w:rPr>
          <w:rFonts w:ascii="Tahoma" w:eastAsia="Times New Roman" w:hAnsi="Tahoma" w:cs="Tahoma"/>
          <w:color w:val="000000"/>
          <w:sz w:val="24"/>
          <w:szCs w:val="24"/>
          <w:u w:color="000000"/>
        </w:rPr>
        <w:tab/>
      </w:r>
      <w:r w:rsidR="00845DFD" w:rsidRPr="001A191C">
        <w:rPr>
          <w:rFonts w:ascii="Tahoma" w:eastAsia="Times New Roman" w:hAnsi="Tahoma" w:cs="Tahoma"/>
          <w:color w:val="000000"/>
          <w:sz w:val="24"/>
          <w:szCs w:val="24"/>
          <w:u w:color="000000"/>
        </w:rPr>
        <w:tab/>
      </w:r>
      <w:r w:rsidR="003E128D" w:rsidRPr="001A191C">
        <w:rPr>
          <w:rFonts w:ascii="Tahoma" w:eastAsia="Times New Roman" w:hAnsi="Tahoma" w:cs="Tahoma"/>
          <w:color w:val="000000"/>
          <w:sz w:val="24"/>
          <w:szCs w:val="24"/>
          <w:u w:color="000000"/>
        </w:rPr>
        <w:t xml:space="preserve">  </w:t>
      </w:r>
      <w:r w:rsidR="006B08FD" w:rsidRPr="001A191C">
        <w:rPr>
          <w:rFonts w:ascii="Tahoma" w:eastAsia="Times New Roman" w:hAnsi="Tahoma" w:cs="Tahoma"/>
          <w:color w:val="000000"/>
          <w:sz w:val="24"/>
          <w:szCs w:val="24"/>
          <w:u w:color="000000"/>
        </w:rPr>
        <w:t>…</w:t>
      </w:r>
      <w:r w:rsidR="006B08FD" w:rsidRPr="001A191C">
        <w:rPr>
          <w:rFonts w:ascii="Tahoma" w:hAnsi="Tahoma" w:cs="Tahoma"/>
          <w:color w:val="000000"/>
          <w:sz w:val="24"/>
          <w:szCs w:val="24"/>
          <w:u w:color="000000"/>
        </w:rPr>
        <w:t>PETITIONER</w:t>
      </w:r>
      <w:r w:rsidR="003E128D" w:rsidRPr="001A191C">
        <w:rPr>
          <w:rFonts w:ascii="Tahoma" w:hAnsi="Tahoma" w:cs="Tahoma"/>
          <w:color w:val="000000"/>
          <w:sz w:val="24"/>
          <w:szCs w:val="24"/>
          <w:u w:color="000000"/>
        </w:rPr>
        <w:t>S</w:t>
      </w:r>
      <w:r w:rsidR="006B08FD" w:rsidRPr="001A191C">
        <w:rPr>
          <w:rFonts w:ascii="Tahoma" w:eastAsia="Times New Roman" w:hAnsi="Tahoma" w:cs="Tahoma"/>
          <w:color w:val="000000"/>
          <w:sz w:val="24"/>
          <w:szCs w:val="24"/>
          <w:u w:color="000000"/>
        </w:rPr>
        <w:tab/>
      </w:r>
    </w:p>
    <w:p w14:paraId="58F0F609" w14:textId="77777777" w:rsidR="00A72887" w:rsidRPr="001A191C" w:rsidRDefault="00A72887" w:rsidP="00975EBB">
      <w:pPr>
        <w:pStyle w:val="NoSpacing"/>
        <w:rPr>
          <w:rFonts w:ascii="Tahoma" w:eastAsia="Times New Roman" w:hAnsi="Tahoma" w:cs="Tahoma"/>
          <w:color w:val="000000"/>
          <w:sz w:val="24"/>
          <w:szCs w:val="24"/>
          <w:u w:color="000000"/>
        </w:rPr>
      </w:pPr>
    </w:p>
    <w:p w14:paraId="2567917A" w14:textId="6AD343C9" w:rsidR="00C77142" w:rsidRPr="001A191C" w:rsidRDefault="00C77142" w:rsidP="002B13B0">
      <w:pPr>
        <w:pStyle w:val="NoSpacing"/>
        <w:rPr>
          <w:rFonts w:ascii="Tahoma" w:eastAsia="Times New Roman" w:hAnsi="Tahoma" w:cs="Tahoma"/>
          <w:color w:val="000000"/>
          <w:sz w:val="24"/>
          <w:szCs w:val="24"/>
          <w:u w:color="000000"/>
        </w:rPr>
      </w:pPr>
    </w:p>
    <w:p w14:paraId="1144C619" w14:textId="77777777" w:rsidR="008E60F1" w:rsidRPr="001A191C" w:rsidRDefault="006B08FD" w:rsidP="00DD24B6">
      <w:pPr>
        <w:pStyle w:val="NoSpacing"/>
        <w:spacing w:line="480" w:lineRule="auto"/>
        <w:jc w:val="center"/>
        <w:rPr>
          <w:rFonts w:ascii="Tahoma" w:eastAsia="Times New Roman" w:hAnsi="Tahoma" w:cs="Tahoma"/>
          <w:color w:val="000000"/>
          <w:sz w:val="24"/>
          <w:szCs w:val="24"/>
          <w:u w:color="000000"/>
        </w:rPr>
      </w:pPr>
      <w:r w:rsidRPr="001A191C">
        <w:rPr>
          <w:rFonts w:ascii="Tahoma" w:hAnsi="Tahoma" w:cs="Tahoma"/>
          <w:b/>
          <w:bCs/>
          <w:color w:val="000000"/>
          <w:sz w:val="24"/>
          <w:szCs w:val="24"/>
          <w:u w:color="000000"/>
        </w:rPr>
        <w:t>VERSUS</w:t>
      </w:r>
    </w:p>
    <w:p w14:paraId="16705938" w14:textId="77777777" w:rsidR="00C77142" w:rsidRPr="001A191C" w:rsidRDefault="00C77142" w:rsidP="00975EBB">
      <w:pPr>
        <w:pStyle w:val="NoSpacing"/>
        <w:rPr>
          <w:rFonts w:ascii="Tahoma" w:hAnsi="Tahoma" w:cs="Tahoma"/>
          <w:color w:val="000000"/>
          <w:sz w:val="24"/>
          <w:szCs w:val="24"/>
          <w:u w:color="000000"/>
        </w:rPr>
      </w:pPr>
    </w:p>
    <w:p w14:paraId="6F1B6C4B" w14:textId="77777777" w:rsidR="008E60F1" w:rsidRPr="001A191C" w:rsidRDefault="006B08FD" w:rsidP="00DD24B6">
      <w:pPr>
        <w:pStyle w:val="NoSpacing"/>
        <w:ind w:firstLine="720"/>
        <w:rPr>
          <w:rFonts w:ascii="Tahoma" w:eastAsia="Times New Roman" w:hAnsi="Tahoma" w:cs="Tahoma"/>
          <w:color w:val="000000"/>
          <w:sz w:val="24"/>
          <w:szCs w:val="24"/>
          <w:u w:color="000000"/>
        </w:rPr>
      </w:pPr>
      <w:r w:rsidRPr="001A191C">
        <w:rPr>
          <w:rFonts w:ascii="Tahoma" w:hAnsi="Tahoma" w:cs="Tahoma"/>
          <w:color w:val="000000"/>
          <w:sz w:val="24"/>
          <w:szCs w:val="24"/>
          <w:u w:color="000000"/>
        </w:rPr>
        <w:t>Union of India</w:t>
      </w:r>
    </w:p>
    <w:p w14:paraId="0A1666DF" w14:textId="77777777" w:rsidR="008E60F1" w:rsidRPr="001A191C" w:rsidRDefault="006B08FD" w:rsidP="00DD24B6">
      <w:pPr>
        <w:pStyle w:val="NoSpacing"/>
        <w:ind w:firstLine="720"/>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Through Ministry of Employment and </w:t>
      </w:r>
      <w:proofErr w:type="spellStart"/>
      <w:r w:rsidRPr="001A191C">
        <w:rPr>
          <w:rFonts w:ascii="Tahoma" w:hAnsi="Tahoma" w:cs="Tahoma"/>
          <w:color w:val="000000"/>
          <w:sz w:val="24"/>
          <w:szCs w:val="24"/>
          <w:u w:color="000000"/>
        </w:rPr>
        <w:t>Labour</w:t>
      </w:r>
      <w:proofErr w:type="spellEnd"/>
    </w:p>
    <w:p w14:paraId="1875229A" w14:textId="77777777" w:rsidR="008E60F1" w:rsidRPr="001A191C" w:rsidRDefault="006B08FD" w:rsidP="00DD24B6">
      <w:pPr>
        <w:pStyle w:val="NoSpacing"/>
        <w:ind w:firstLine="720"/>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Shastri </w:t>
      </w:r>
      <w:proofErr w:type="spellStart"/>
      <w:r w:rsidRPr="001A191C">
        <w:rPr>
          <w:rFonts w:ascii="Tahoma" w:hAnsi="Tahoma" w:cs="Tahoma"/>
          <w:color w:val="000000"/>
          <w:sz w:val="24"/>
          <w:szCs w:val="24"/>
          <w:u w:color="000000"/>
        </w:rPr>
        <w:t>Bhavan</w:t>
      </w:r>
      <w:proofErr w:type="spellEnd"/>
      <w:r w:rsidRPr="001A191C">
        <w:rPr>
          <w:rFonts w:ascii="Tahoma" w:hAnsi="Tahoma" w:cs="Tahoma"/>
          <w:color w:val="000000"/>
          <w:sz w:val="24"/>
          <w:szCs w:val="24"/>
          <w:u w:color="000000"/>
        </w:rPr>
        <w:t xml:space="preserve">, </w:t>
      </w:r>
    </w:p>
    <w:p w14:paraId="51A12A73" w14:textId="5624D706" w:rsidR="008E60F1" w:rsidRPr="001A191C" w:rsidRDefault="006B08FD" w:rsidP="003A0360">
      <w:pPr>
        <w:pStyle w:val="NoSpacing"/>
        <w:ind w:firstLine="720"/>
        <w:rPr>
          <w:rFonts w:ascii="Tahoma" w:hAnsi="Tahoma" w:cs="Tahoma"/>
          <w:color w:val="000000"/>
          <w:sz w:val="24"/>
          <w:szCs w:val="24"/>
          <w:u w:color="000000"/>
        </w:rPr>
      </w:pPr>
      <w:r w:rsidRPr="001A191C">
        <w:rPr>
          <w:rFonts w:ascii="Tahoma" w:hAnsi="Tahoma" w:cs="Tahoma"/>
          <w:color w:val="000000"/>
          <w:sz w:val="24"/>
          <w:szCs w:val="24"/>
          <w:u w:color="000000"/>
        </w:rPr>
        <w:t>New Delhi 110001</w:t>
      </w:r>
      <w:r w:rsidRPr="001A191C">
        <w:rPr>
          <w:rFonts w:ascii="Tahoma" w:hAnsi="Tahoma" w:cs="Tahoma"/>
          <w:color w:val="000000"/>
          <w:sz w:val="24"/>
          <w:szCs w:val="24"/>
          <w:u w:color="000000"/>
        </w:rPr>
        <w:tab/>
      </w:r>
      <w:r w:rsidR="003A0360" w:rsidRPr="001A191C">
        <w:rPr>
          <w:rFonts w:ascii="Tahoma" w:eastAsia="Times New Roman" w:hAnsi="Tahoma" w:cs="Tahoma"/>
          <w:color w:val="000000"/>
          <w:sz w:val="24"/>
          <w:szCs w:val="24"/>
          <w:u w:color="000000"/>
        </w:rPr>
        <w:tab/>
      </w:r>
      <w:r w:rsidR="003A0360" w:rsidRPr="001A191C">
        <w:rPr>
          <w:rFonts w:ascii="Tahoma" w:eastAsia="Times New Roman" w:hAnsi="Tahoma" w:cs="Tahoma"/>
          <w:color w:val="000000"/>
          <w:sz w:val="24"/>
          <w:szCs w:val="24"/>
          <w:u w:color="000000"/>
        </w:rPr>
        <w:tab/>
      </w:r>
      <w:r w:rsidR="003A0360" w:rsidRPr="001A191C">
        <w:rPr>
          <w:rFonts w:ascii="Tahoma" w:eastAsia="Times New Roman" w:hAnsi="Tahoma" w:cs="Tahoma"/>
          <w:color w:val="000000"/>
          <w:sz w:val="24"/>
          <w:szCs w:val="24"/>
          <w:u w:color="000000"/>
        </w:rPr>
        <w:tab/>
      </w:r>
      <w:r w:rsidR="003A0360" w:rsidRPr="001A191C">
        <w:rPr>
          <w:rFonts w:ascii="Tahoma" w:eastAsia="Times New Roman" w:hAnsi="Tahoma" w:cs="Tahoma"/>
          <w:color w:val="000000"/>
          <w:sz w:val="24"/>
          <w:szCs w:val="24"/>
          <w:u w:color="000000"/>
        </w:rPr>
        <w:tab/>
      </w:r>
      <w:r w:rsidR="003A0360" w:rsidRPr="001A191C">
        <w:rPr>
          <w:rFonts w:ascii="Tahoma" w:eastAsia="Times New Roman" w:hAnsi="Tahoma" w:cs="Tahoma"/>
          <w:color w:val="000000"/>
          <w:sz w:val="24"/>
          <w:szCs w:val="24"/>
          <w:u w:color="000000"/>
        </w:rPr>
        <w:tab/>
      </w:r>
      <w:r w:rsidR="003A0360" w:rsidRPr="001A191C">
        <w:rPr>
          <w:rFonts w:ascii="Tahoma" w:eastAsia="Times New Roman" w:hAnsi="Tahoma" w:cs="Tahoma"/>
          <w:color w:val="000000"/>
          <w:sz w:val="24"/>
          <w:szCs w:val="24"/>
          <w:u w:color="000000"/>
        </w:rPr>
        <w:tab/>
      </w:r>
      <w:r w:rsidRPr="001A191C">
        <w:rPr>
          <w:rFonts w:ascii="Tahoma" w:hAnsi="Tahoma" w:cs="Tahoma"/>
          <w:color w:val="000000"/>
          <w:sz w:val="24"/>
          <w:szCs w:val="24"/>
          <w:u w:color="000000"/>
        </w:rPr>
        <w:t>…RESPONDENT</w:t>
      </w:r>
    </w:p>
    <w:p w14:paraId="5E59ED4D" w14:textId="3AF180EF" w:rsidR="003A0360" w:rsidRPr="001A191C" w:rsidRDefault="003A0360" w:rsidP="003A0360">
      <w:pPr>
        <w:pStyle w:val="NoSpacing"/>
        <w:ind w:firstLine="720"/>
        <w:rPr>
          <w:rFonts w:ascii="Tahoma" w:eastAsia="Times New Roman" w:hAnsi="Tahoma" w:cs="Tahoma"/>
          <w:color w:val="000000"/>
          <w:sz w:val="24"/>
          <w:szCs w:val="24"/>
          <w:u w:color="000000"/>
        </w:rPr>
      </w:pPr>
    </w:p>
    <w:p w14:paraId="5DEC221F" w14:textId="46E5DC2C" w:rsidR="003A0360" w:rsidRPr="001A191C" w:rsidRDefault="003A0360" w:rsidP="003A0360">
      <w:pPr>
        <w:pStyle w:val="NoSpacing"/>
        <w:ind w:firstLine="720"/>
        <w:rPr>
          <w:rFonts w:ascii="Tahoma" w:eastAsia="Times New Roman" w:hAnsi="Tahoma" w:cs="Tahoma"/>
          <w:color w:val="000000"/>
          <w:sz w:val="24"/>
          <w:szCs w:val="24"/>
          <w:u w:color="000000"/>
        </w:rPr>
      </w:pPr>
    </w:p>
    <w:p w14:paraId="2EE66747" w14:textId="7D7495AA" w:rsidR="008E60F1" w:rsidRPr="001A191C" w:rsidRDefault="008E60F1" w:rsidP="00E97ACD">
      <w:pPr>
        <w:pStyle w:val="BodyA"/>
        <w:tabs>
          <w:tab w:val="left" w:pos="360"/>
        </w:tabs>
        <w:spacing w:after="0" w:line="240" w:lineRule="auto"/>
        <w:rPr>
          <w:rFonts w:ascii="Tahoma" w:eastAsia="Times New Roman" w:hAnsi="Tahoma" w:cs="Tahoma"/>
          <w:color w:val="000000"/>
          <w:sz w:val="24"/>
          <w:szCs w:val="24"/>
          <w:u w:color="000000"/>
        </w:rPr>
      </w:pPr>
    </w:p>
    <w:p w14:paraId="05A7DC11" w14:textId="77777777" w:rsidR="008E60F1" w:rsidRPr="001A191C" w:rsidRDefault="006B08FD" w:rsidP="00DD24B6">
      <w:pPr>
        <w:pStyle w:val="BodyA"/>
        <w:tabs>
          <w:tab w:val="left" w:pos="360"/>
        </w:tabs>
        <w:spacing w:after="0"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To,</w:t>
      </w:r>
    </w:p>
    <w:p w14:paraId="13B23CD0" w14:textId="7931B133" w:rsidR="00701C81" w:rsidRPr="001A191C" w:rsidRDefault="006B08FD" w:rsidP="00DD24B6">
      <w:pPr>
        <w:pStyle w:val="BodyA"/>
        <w:spacing w:line="240" w:lineRule="auto"/>
        <w:jc w:val="right"/>
        <w:rPr>
          <w:rFonts w:ascii="Tahoma" w:hAnsi="Tahoma" w:cs="Tahoma"/>
          <w:color w:val="000000"/>
          <w:sz w:val="24"/>
          <w:szCs w:val="24"/>
          <w:u w:color="000000"/>
        </w:rPr>
      </w:pPr>
      <w:r w:rsidRPr="001A191C">
        <w:rPr>
          <w:rFonts w:ascii="Tahoma" w:hAnsi="Tahoma" w:cs="Tahoma"/>
          <w:color w:val="000000"/>
          <w:sz w:val="24"/>
          <w:szCs w:val="24"/>
          <w:u w:color="000000"/>
        </w:rPr>
        <w:t xml:space="preserve">THE HON’BLE CHIEF JUSTICE OF </w:t>
      </w:r>
      <w:r w:rsidR="007D333F" w:rsidRPr="001A191C">
        <w:rPr>
          <w:rFonts w:ascii="Tahoma" w:hAnsi="Tahoma" w:cs="Tahoma"/>
          <w:color w:val="000000"/>
          <w:sz w:val="24"/>
          <w:szCs w:val="24"/>
          <w:u w:color="000000"/>
        </w:rPr>
        <w:t xml:space="preserve">INDIA </w:t>
      </w:r>
      <w:r w:rsidRPr="001A191C">
        <w:rPr>
          <w:rFonts w:ascii="Tahoma" w:hAnsi="Tahoma" w:cs="Tahoma"/>
          <w:color w:val="000000"/>
          <w:sz w:val="24"/>
          <w:szCs w:val="24"/>
          <w:u w:color="000000"/>
        </w:rPr>
        <w:t xml:space="preserve">AND HIS COMPANION JUDGES OF THE HON’BLE </w:t>
      </w:r>
      <w:r w:rsidR="00163D79" w:rsidRPr="001A191C">
        <w:rPr>
          <w:rFonts w:ascii="Tahoma" w:hAnsi="Tahoma" w:cs="Tahoma"/>
          <w:color w:val="000000"/>
          <w:sz w:val="24"/>
          <w:szCs w:val="24"/>
          <w:u w:color="000000"/>
        </w:rPr>
        <w:t>SUPREME</w:t>
      </w:r>
      <w:r w:rsidRPr="001A191C">
        <w:rPr>
          <w:rFonts w:ascii="Tahoma" w:hAnsi="Tahoma" w:cs="Tahoma"/>
          <w:color w:val="000000"/>
          <w:sz w:val="24"/>
          <w:szCs w:val="24"/>
          <w:u w:color="000000"/>
        </w:rPr>
        <w:t xml:space="preserve"> COURT OF I</w:t>
      </w:r>
      <w:r w:rsidR="00163D79" w:rsidRPr="001A191C">
        <w:rPr>
          <w:rFonts w:ascii="Tahoma" w:hAnsi="Tahoma" w:cs="Tahoma"/>
          <w:color w:val="000000"/>
          <w:sz w:val="24"/>
          <w:szCs w:val="24"/>
          <w:u w:color="000000"/>
        </w:rPr>
        <w:t>NDIA</w:t>
      </w:r>
    </w:p>
    <w:p w14:paraId="1379B49B" w14:textId="724ADC2B" w:rsidR="003D7412" w:rsidRDefault="006B08FD" w:rsidP="00657292">
      <w:pPr>
        <w:pStyle w:val="BodyA"/>
        <w:spacing w:line="240" w:lineRule="auto"/>
        <w:jc w:val="right"/>
        <w:rPr>
          <w:rFonts w:ascii="Tahoma" w:hAnsi="Tahoma" w:cs="Tahoma"/>
          <w:color w:val="000000"/>
          <w:sz w:val="24"/>
          <w:szCs w:val="24"/>
          <w:u w:color="000000"/>
        </w:rPr>
      </w:pPr>
      <w:r w:rsidRPr="001A191C">
        <w:rPr>
          <w:rFonts w:ascii="Tahoma" w:hAnsi="Tahoma" w:cs="Tahoma"/>
          <w:color w:val="000000"/>
          <w:sz w:val="24"/>
          <w:szCs w:val="24"/>
          <w:u w:color="000000"/>
        </w:rPr>
        <w:lastRenderedPageBreak/>
        <w:t xml:space="preserve">The Humble Petition of the </w:t>
      </w:r>
      <w:r w:rsidRPr="001A191C">
        <w:rPr>
          <w:rFonts w:ascii="Tahoma" w:eastAsia="Times New Roman" w:hAnsi="Tahoma" w:cs="Tahoma"/>
          <w:color w:val="000000"/>
          <w:sz w:val="24"/>
          <w:szCs w:val="24"/>
          <w:u w:color="000000"/>
        </w:rPr>
        <w:br/>
      </w:r>
      <w:r w:rsidRPr="001A191C">
        <w:rPr>
          <w:rFonts w:ascii="Tahoma" w:hAnsi="Tahoma" w:cs="Tahoma"/>
          <w:color w:val="000000"/>
          <w:sz w:val="24"/>
          <w:szCs w:val="24"/>
          <w:u w:color="000000"/>
        </w:rPr>
        <w:t>Petitioner above-named</w:t>
      </w:r>
    </w:p>
    <w:p w14:paraId="3CED5E59" w14:textId="77777777" w:rsidR="00657292" w:rsidRPr="00657292" w:rsidRDefault="00657292" w:rsidP="00657292">
      <w:pPr>
        <w:pStyle w:val="BodyA"/>
        <w:spacing w:line="240" w:lineRule="auto"/>
        <w:jc w:val="right"/>
        <w:rPr>
          <w:rFonts w:ascii="Tahoma" w:hAnsi="Tahoma" w:cs="Tahoma"/>
          <w:color w:val="000000"/>
          <w:sz w:val="24"/>
          <w:szCs w:val="24"/>
          <w:u w:color="000000"/>
        </w:rPr>
      </w:pPr>
    </w:p>
    <w:p w14:paraId="5088D6F5" w14:textId="77777777" w:rsidR="000D3B94" w:rsidRPr="001A191C" w:rsidRDefault="006B08FD" w:rsidP="00DD24B6">
      <w:pPr>
        <w:pStyle w:val="BodyA"/>
        <w:spacing w:line="480" w:lineRule="auto"/>
        <w:rPr>
          <w:rFonts w:ascii="Tahoma" w:hAnsi="Tahoma" w:cs="Tahoma"/>
          <w:b/>
          <w:bCs/>
          <w:color w:val="000000"/>
          <w:sz w:val="24"/>
          <w:szCs w:val="24"/>
          <w:u w:color="000000"/>
        </w:rPr>
      </w:pPr>
      <w:r w:rsidRPr="001A191C">
        <w:rPr>
          <w:rFonts w:ascii="Tahoma" w:hAnsi="Tahoma" w:cs="Tahoma"/>
          <w:b/>
          <w:bCs/>
          <w:color w:val="000000"/>
          <w:sz w:val="24"/>
          <w:szCs w:val="24"/>
          <w:u w:color="000000"/>
        </w:rPr>
        <w:t>MOST RESPECTFULLY SHOWETH:</w:t>
      </w:r>
    </w:p>
    <w:p w14:paraId="2CAB4C4C" w14:textId="7517F3D0" w:rsidR="000D3B94" w:rsidRPr="001A191C" w:rsidRDefault="006B08FD">
      <w:pPr>
        <w:pStyle w:val="BodyA"/>
        <w:numPr>
          <w:ilvl w:val="0"/>
          <w:numId w:val="24"/>
        </w:numPr>
        <w:spacing w:line="480" w:lineRule="auto"/>
        <w:jc w:val="both"/>
        <w:rPr>
          <w:rFonts w:ascii="Tahoma" w:hAnsi="Tahoma" w:cs="Tahoma"/>
          <w:b/>
          <w:bCs/>
          <w:color w:val="000000"/>
          <w:sz w:val="24"/>
          <w:szCs w:val="24"/>
          <w:u w:color="000000"/>
        </w:rPr>
      </w:pPr>
      <w:r w:rsidRPr="001A191C">
        <w:rPr>
          <w:rFonts w:ascii="Tahoma" w:hAnsi="Tahoma" w:cs="Tahoma"/>
          <w:color w:val="000000"/>
          <w:sz w:val="24"/>
          <w:szCs w:val="24"/>
          <w:u w:color="000000"/>
        </w:rPr>
        <w:t>That the Petitioner</w:t>
      </w:r>
      <w:r w:rsidR="00ED7500" w:rsidRPr="001A191C">
        <w:rPr>
          <w:rFonts w:ascii="Tahoma" w:hAnsi="Tahoma" w:cs="Tahoma"/>
          <w:color w:val="000000"/>
          <w:sz w:val="24"/>
          <w:szCs w:val="24"/>
          <w:u w:color="000000"/>
        </w:rPr>
        <w:t>s</w:t>
      </w:r>
      <w:r w:rsidRPr="001A191C">
        <w:rPr>
          <w:rFonts w:ascii="Tahoma" w:hAnsi="Tahoma" w:cs="Tahoma"/>
          <w:color w:val="000000"/>
          <w:sz w:val="24"/>
          <w:szCs w:val="24"/>
          <w:u w:color="000000"/>
        </w:rPr>
        <w:t xml:space="preserve"> herein </w:t>
      </w:r>
      <w:r w:rsidR="00ED7500" w:rsidRPr="001A191C">
        <w:rPr>
          <w:rFonts w:ascii="Tahoma" w:hAnsi="Tahoma" w:cs="Tahoma"/>
          <w:color w:val="000000"/>
          <w:sz w:val="24"/>
          <w:szCs w:val="24"/>
          <w:u w:color="000000"/>
        </w:rPr>
        <w:t>are</w:t>
      </w:r>
      <w:r w:rsidR="003A18F3" w:rsidRPr="001A191C">
        <w:rPr>
          <w:rFonts w:ascii="Tahoma" w:hAnsi="Tahoma" w:cs="Tahoma"/>
          <w:color w:val="000000"/>
          <w:sz w:val="24"/>
          <w:szCs w:val="24"/>
          <w:u w:color="000000"/>
        </w:rPr>
        <w:t xml:space="preserve"> </w:t>
      </w:r>
      <w:r w:rsidRPr="001A191C">
        <w:rPr>
          <w:rFonts w:ascii="Tahoma" w:hAnsi="Tahoma" w:cs="Tahoma"/>
          <w:color w:val="000000"/>
          <w:sz w:val="24"/>
          <w:szCs w:val="24"/>
          <w:u w:color="000000"/>
        </w:rPr>
        <w:t xml:space="preserve">filing the instant writ petition in public interest under </w:t>
      </w:r>
      <w:r w:rsidR="00D16B2B" w:rsidRPr="001A191C">
        <w:rPr>
          <w:rFonts w:ascii="Tahoma" w:hAnsi="Tahoma" w:cs="Tahoma"/>
          <w:color w:val="000000"/>
          <w:sz w:val="24"/>
          <w:szCs w:val="24"/>
          <w:u w:color="000000"/>
        </w:rPr>
        <w:t xml:space="preserve">Article </w:t>
      </w:r>
      <w:r w:rsidR="00DB246A" w:rsidRPr="001A191C">
        <w:rPr>
          <w:rFonts w:ascii="Tahoma" w:hAnsi="Tahoma" w:cs="Tahoma"/>
          <w:color w:val="000000"/>
          <w:sz w:val="24"/>
          <w:szCs w:val="24"/>
          <w:u w:color="000000"/>
        </w:rPr>
        <w:t>32 &amp; 139</w:t>
      </w:r>
      <w:r w:rsidRPr="001A191C">
        <w:rPr>
          <w:rFonts w:ascii="Tahoma" w:hAnsi="Tahoma" w:cs="Tahoma"/>
          <w:color w:val="000000"/>
          <w:sz w:val="24"/>
          <w:szCs w:val="24"/>
          <w:u w:color="000000"/>
        </w:rPr>
        <w:t xml:space="preserve"> of the Consti</w:t>
      </w:r>
      <w:r w:rsidR="005C2C2B" w:rsidRPr="001A191C">
        <w:rPr>
          <w:rFonts w:ascii="Tahoma" w:hAnsi="Tahoma" w:cs="Tahoma"/>
          <w:color w:val="000000"/>
          <w:sz w:val="24"/>
          <w:szCs w:val="24"/>
          <w:u w:color="000000"/>
        </w:rPr>
        <w:t>tution of India. The Petitioner</w:t>
      </w:r>
      <w:r w:rsidR="00ED7500" w:rsidRPr="001A191C">
        <w:rPr>
          <w:rFonts w:ascii="Tahoma" w:hAnsi="Tahoma" w:cs="Tahoma"/>
          <w:color w:val="000000"/>
          <w:sz w:val="24"/>
          <w:szCs w:val="24"/>
          <w:u w:color="000000"/>
        </w:rPr>
        <w:t>s</w:t>
      </w:r>
      <w:r w:rsidRPr="001A191C">
        <w:rPr>
          <w:rFonts w:ascii="Tahoma" w:hAnsi="Tahoma" w:cs="Tahoma"/>
          <w:color w:val="000000"/>
          <w:sz w:val="24"/>
          <w:szCs w:val="24"/>
          <w:u w:color="000000"/>
        </w:rPr>
        <w:t xml:space="preserve"> through the instant writ petition </w:t>
      </w:r>
      <w:r w:rsidR="00ED7500" w:rsidRPr="001A191C">
        <w:rPr>
          <w:rFonts w:ascii="Tahoma" w:hAnsi="Tahoma" w:cs="Tahoma"/>
          <w:color w:val="000000"/>
          <w:sz w:val="24"/>
          <w:szCs w:val="24"/>
          <w:u w:color="000000"/>
        </w:rPr>
        <w:t xml:space="preserve">are </w:t>
      </w:r>
      <w:r w:rsidRPr="001A191C">
        <w:rPr>
          <w:rFonts w:ascii="Tahoma" w:hAnsi="Tahoma" w:cs="Tahoma"/>
          <w:color w:val="000000"/>
          <w:sz w:val="24"/>
          <w:szCs w:val="24"/>
          <w:u w:color="000000"/>
        </w:rPr>
        <w:t>seeking the urgent intervention of this Hon’ble Court to protect and s</w:t>
      </w:r>
      <w:r w:rsidR="00362261" w:rsidRPr="001A191C">
        <w:rPr>
          <w:rFonts w:ascii="Tahoma" w:hAnsi="Tahoma" w:cs="Tahoma"/>
          <w:color w:val="000000"/>
          <w:sz w:val="24"/>
          <w:szCs w:val="24"/>
          <w:u w:color="000000"/>
        </w:rPr>
        <w:t xml:space="preserve">afeguard the rights and livelihood with dignity as needs to be secured under Article 21 of the Constitution </w:t>
      </w:r>
      <w:r w:rsidRPr="001A191C">
        <w:rPr>
          <w:rFonts w:ascii="Tahoma" w:hAnsi="Tahoma" w:cs="Tahoma"/>
          <w:color w:val="000000"/>
          <w:sz w:val="24"/>
          <w:szCs w:val="24"/>
          <w:u w:color="000000"/>
        </w:rPr>
        <w:t xml:space="preserve">of the over 4.2 million people working as domestic help in the unorganized economy. </w:t>
      </w:r>
    </w:p>
    <w:p w14:paraId="3C0DA1EE" w14:textId="32F163B5" w:rsidR="00EC4913" w:rsidRPr="001A191C" w:rsidRDefault="00EC4913" w:rsidP="00DD24B6">
      <w:pPr>
        <w:pStyle w:val="BodyB"/>
        <w:spacing w:line="480" w:lineRule="auto"/>
        <w:ind w:firstLine="720"/>
        <w:jc w:val="both"/>
        <w:rPr>
          <w:rFonts w:ascii="Tahoma" w:hAnsi="Tahoma" w:cs="Tahoma"/>
          <w:b/>
          <w:bCs/>
          <w:u w:val="single"/>
        </w:rPr>
      </w:pPr>
      <w:r w:rsidRPr="001A191C">
        <w:rPr>
          <w:rFonts w:ascii="Tahoma" w:hAnsi="Tahoma" w:cs="Tahoma"/>
          <w:b/>
          <w:bCs/>
          <w:u w:val="single"/>
        </w:rPr>
        <w:t>ABOUT THE PETITIONER</w:t>
      </w:r>
      <w:r w:rsidR="009C5073" w:rsidRPr="001A191C">
        <w:rPr>
          <w:rFonts w:ascii="Tahoma" w:hAnsi="Tahoma" w:cs="Tahoma"/>
          <w:b/>
          <w:bCs/>
          <w:u w:val="single"/>
        </w:rPr>
        <w:t>S</w:t>
      </w:r>
    </w:p>
    <w:p w14:paraId="720A039F" w14:textId="77777777" w:rsidR="00EC4913" w:rsidRPr="001A191C" w:rsidRDefault="00EC4913" w:rsidP="00DD24B6">
      <w:pPr>
        <w:pStyle w:val="BodyB"/>
        <w:jc w:val="both"/>
        <w:rPr>
          <w:rFonts w:ascii="Tahoma" w:hAnsi="Tahoma" w:cs="Tahoma"/>
          <w:b/>
          <w:bCs/>
        </w:rPr>
      </w:pPr>
    </w:p>
    <w:p w14:paraId="552E5F5A" w14:textId="2FB8AA7D" w:rsidR="0001105D" w:rsidRPr="001A191C" w:rsidRDefault="003500A5" w:rsidP="0001105D">
      <w:pPr>
        <w:pStyle w:val="BodyB"/>
        <w:numPr>
          <w:ilvl w:val="0"/>
          <w:numId w:val="24"/>
        </w:numPr>
        <w:spacing w:line="480" w:lineRule="auto"/>
        <w:jc w:val="both"/>
        <w:rPr>
          <w:rFonts w:ascii="Tahoma" w:hAnsi="Tahoma" w:cs="Tahoma"/>
        </w:rPr>
      </w:pPr>
      <w:r w:rsidRPr="001A191C">
        <w:rPr>
          <w:rFonts w:ascii="Tahoma" w:hAnsi="Tahoma" w:cs="Tahoma"/>
        </w:rPr>
        <w:t xml:space="preserve">That </w:t>
      </w:r>
      <w:r w:rsidR="00EC4913" w:rsidRPr="001A191C">
        <w:rPr>
          <w:rFonts w:ascii="Tahoma" w:hAnsi="Tahoma" w:cs="Tahoma"/>
        </w:rPr>
        <w:t xml:space="preserve">Petitioner No. 1, Common Cause, is a registered society (No. S/11017) that was founded in 1980 by late Shri H. D. </w:t>
      </w:r>
      <w:proofErr w:type="spellStart"/>
      <w:r w:rsidR="00EC4913" w:rsidRPr="001A191C">
        <w:rPr>
          <w:rFonts w:ascii="Tahoma" w:hAnsi="Tahoma" w:cs="Tahoma"/>
        </w:rPr>
        <w:t>Shourie</w:t>
      </w:r>
      <w:proofErr w:type="spellEnd"/>
      <w:r w:rsidR="00EC4913" w:rsidRPr="001A191C">
        <w:rPr>
          <w:rFonts w:ascii="Tahoma" w:hAnsi="Tahoma" w:cs="Tahoma"/>
        </w:rPr>
        <w:t xml:space="preserve"> for the express purpose of ventilating the common problems of the people and securing their resolution. It has brought before this Hon’ble Court various Constitutional and other important issues and has established its reputation as a bona fide public interest organization fighting for an accountable, transparent and corruption-free system. </w:t>
      </w:r>
      <w:r w:rsidR="00C920BB" w:rsidRPr="001A191C">
        <w:rPr>
          <w:rFonts w:ascii="Tahoma" w:hAnsi="Tahoma" w:cs="Tahoma"/>
        </w:rPr>
        <w:t>D</w:t>
      </w:r>
      <w:r w:rsidR="00EC4913" w:rsidRPr="001A191C">
        <w:rPr>
          <w:rFonts w:ascii="Tahoma" w:hAnsi="Tahoma" w:cs="Tahoma"/>
        </w:rPr>
        <w:t xml:space="preserve">r. Vipul </w:t>
      </w:r>
      <w:proofErr w:type="spellStart"/>
      <w:r w:rsidR="00EC4913" w:rsidRPr="001A191C">
        <w:rPr>
          <w:rFonts w:ascii="Tahoma" w:hAnsi="Tahoma" w:cs="Tahoma"/>
        </w:rPr>
        <w:t>Mudgal</w:t>
      </w:r>
      <w:proofErr w:type="spellEnd"/>
      <w:r w:rsidR="00EC4913" w:rsidRPr="001A191C">
        <w:rPr>
          <w:rFonts w:ascii="Tahoma" w:hAnsi="Tahoma" w:cs="Tahoma"/>
        </w:rPr>
        <w:t xml:space="preserve">, Director of Common Cause is authorized to file this PIL. </w:t>
      </w:r>
      <w:r w:rsidR="00E418BC" w:rsidRPr="001A191C">
        <w:rPr>
          <w:rFonts w:ascii="Tahoma" w:hAnsi="Tahoma" w:cs="Tahoma"/>
        </w:rPr>
        <w:t xml:space="preserve">The requisite Certificate &amp; Authority Letter are filed with the </w:t>
      </w:r>
      <w:proofErr w:type="spellStart"/>
      <w:r w:rsidR="00E418BC" w:rsidRPr="001A191C">
        <w:rPr>
          <w:rFonts w:ascii="Tahoma" w:hAnsi="Tahoma" w:cs="Tahoma"/>
        </w:rPr>
        <w:t>vakalatnama</w:t>
      </w:r>
      <w:proofErr w:type="spellEnd"/>
      <w:r w:rsidR="00E418BC" w:rsidRPr="001A191C">
        <w:rPr>
          <w:rFonts w:ascii="Tahoma" w:hAnsi="Tahoma" w:cs="Tahoma"/>
        </w:rPr>
        <w:t>. The average annual income of the Petitioner Society for the last three financial years is approximately Rs.1.</w:t>
      </w:r>
      <w:r w:rsidR="00C920BB" w:rsidRPr="001A191C">
        <w:rPr>
          <w:rFonts w:ascii="Tahoma" w:hAnsi="Tahoma" w:cs="Tahoma"/>
        </w:rPr>
        <w:t>36</w:t>
      </w:r>
      <w:r w:rsidR="00E418BC" w:rsidRPr="001A191C">
        <w:rPr>
          <w:rFonts w:ascii="Tahoma" w:hAnsi="Tahoma" w:cs="Tahoma"/>
        </w:rPr>
        <w:t xml:space="preserve"> crores. </w:t>
      </w:r>
      <w:r w:rsidR="0034055F" w:rsidRPr="001A191C">
        <w:rPr>
          <w:rFonts w:ascii="Tahoma" w:hAnsi="Tahoma" w:cs="Tahoma"/>
        </w:rPr>
        <w:t>(PAN Number: AA</w:t>
      </w:r>
      <w:r w:rsidR="00C920BB" w:rsidRPr="001A191C">
        <w:rPr>
          <w:rFonts w:ascii="Tahoma" w:hAnsi="Tahoma" w:cs="Tahoma"/>
        </w:rPr>
        <w:t>A</w:t>
      </w:r>
      <w:r w:rsidR="005E4745" w:rsidRPr="001A191C">
        <w:rPr>
          <w:rFonts w:ascii="Tahoma" w:hAnsi="Tahoma" w:cs="Tahoma"/>
        </w:rPr>
        <w:t>TC0310K</w:t>
      </w:r>
      <w:r w:rsidR="0034055F" w:rsidRPr="001A191C">
        <w:rPr>
          <w:rFonts w:ascii="Tahoma" w:hAnsi="Tahoma" w:cs="Tahoma"/>
        </w:rPr>
        <w:t xml:space="preserve">) The Society does not have a UID number. </w:t>
      </w:r>
      <w:r w:rsidR="00EC4913" w:rsidRPr="001A191C">
        <w:rPr>
          <w:rFonts w:ascii="Tahoma" w:hAnsi="Tahoma" w:cs="Tahoma"/>
        </w:rPr>
        <w:t xml:space="preserve">The petitioner society has the means to pay if any cost is imposed by the Hon’ble Court. </w:t>
      </w:r>
    </w:p>
    <w:p w14:paraId="5F2C9E76" w14:textId="77777777" w:rsidR="0001105D" w:rsidRPr="001A191C" w:rsidRDefault="0001105D" w:rsidP="0001105D">
      <w:pPr>
        <w:pStyle w:val="BodyB"/>
        <w:spacing w:line="480" w:lineRule="auto"/>
        <w:ind w:left="915"/>
        <w:jc w:val="both"/>
        <w:rPr>
          <w:rFonts w:ascii="Tahoma" w:hAnsi="Tahoma" w:cs="Tahoma"/>
        </w:rPr>
      </w:pPr>
    </w:p>
    <w:p w14:paraId="0A5D8195" w14:textId="6B4F0825" w:rsidR="0001105D" w:rsidRPr="001A191C" w:rsidRDefault="003500A5" w:rsidP="0001105D">
      <w:pPr>
        <w:pStyle w:val="BodyB"/>
        <w:numPr>
          <w:ilvl w:val="0"/>
          <w:numId w:val="24"/>
        </w:numPr>
        <w:spacing w:line="480" w:lineRule="auto"/>
        <w:jc w:val="both"/>
        <w:rPr>
          <w:rFonts w:ascii="Tahoma" w:hAnsi="Tahoma" w:cs="Tahoma"/>
        </w:rPr>
      </w:pPr>
      <w:r w:rsidRPr="001A191C">
        <w:rPr>
          <w:rFonts w:ascii="Tahoma" w:hAnsi="Tahoma" w:cs="Tahoma"/>
        </w:rPr>
        <w:t xml:space="preserve">That </w:t>
      </w:r>
      <w:r w:rsidR="00F86927" w:rsidRPr="001A191C">
        <w:rPr>
          <w:rFonts w:ascii="Tahoma" w:hAnsi="Tahoma" w:cs="Tahoma"/>
        </w:rPr>
        <w:t>Petitioner No. 2, National Platform for Domestic Workers</w:t>
      </w:r>
      <w:r w:rsidR="0001105D" w:rsidRPr="001A191C">
        <w:rPr>
          <w:rFonts w:ascii="Tahoma" w:hAnsi="Tahoma" w:cs="Tahoma"/>
        </w:rPr>
        <w:t xml:space="preserve"> </w:t>
      </w:r>
      <w:r w:rsidR="0001105D" w:rsidRPr="001A191C">
        <w:rPr>
          <w:rFonts w:ascii="Tahoma" w:eastAsia="Times New Roman" w:hAnsi="Tahoma" w:cs="Tahoma"/>
          <w:color w:val="222222"/>
          <w:bdr w:val="none" w:sz="0" w:space="0" w:color="auto"/>
          <w:shd w:val="clear" w:color="auto" w:fill="FFFFFF"/>
          <w:lang w:val="en-IN"/>
        </w:rPr>
        <w:t xml:space="preserve">(NPDW), was created in 2012 and is a platform of 36 national and regional domestic workers’ unions and member based organizations from around the country that are demanding Comprehensive Legislation for Domestic Workers. NPDW has held signature campaigns, public meetings and hearings along with advocacy with </w:t>
      </w:r>
      <w:r w:rsidR="0001105D" w:rsidRPr="001A191C">
        <w:rPr>
          <w:rFonts w:ascii="Tahoma" w:eastAsia="Times New Roman" w:hAnsi="Tahoma" w:cs="Tahoma"/>
          <w:color w:val="222222"/>
          <w:bdr w:val="none" w:sz="0" w:space="0" w:color="auto"/>
          <w:shd w:val="clear" w:color="auto" w:fill="FFFFFF"/>
          <w:lang w:val="en-IN"/>
        </w:rPr>
        <w:lastRenderedPageBreak/>
        <w:t xml:space="preserve">lawmakers demanding ratification of ILO Convention 189 and a comprehensive legislation for domestic workers.  Ms Elizabeth </w:t>
      </w:r>
      <w:proofErr w:type="spellStart"/>
      <w:r w:rsidR="0001105D" w:rsidRPr="001A191C">
        <w:rPr>
          <w:rFonts w:ascii="Tahoma" w:eastAsia="Times New Roman" w:hAnsi="Tahoma" w:cs="Tahoma"/>
          <w:color w:val="222222"/>
          <w:bdr w:val="none" w:sz="0" w:space="0" w:color="auto"/>
          <w:shd w:val="clear" w:color="auto" w:fill="FFFFFF"/>
          <w:lang w:val="en-IN"/>
        </w:rPr>
        <w:t>Khumallambam</w:t>
      </w:r>
      <w:proofErr w:type="spellEnd"/>
      <w:r w:rsidR="0001105D" w:rsidRPr="001A191C">
        <w:rPr>
          <w:rFonts w:ascii="Tahoma" w:eastAsia="Times New Roman" w:hAnsi="Tahoma" w:cs="Tahoma"/>
          <w:color w:val="222222"/>
          <w:bdr w:val="none" w:sz="0" w:space="0" w:color="auto"/>
          <w:shd w:val="clear" w:color="auto" w:fill="FFFFFF"/>
          <w:lang w:val="en-IN"/>
        </w:rPr>
        <w:t>, Representative of the National Platform for Domestic Workers is authorised to file this PIL.</w:t>
      </w:r>
    </w:p>
    <w:p w14:paraId="0A9C44E0" w14:textId="77777777" w:rsidR="003500A5" w:rsidRPr="001A191C" w:rsidRDefault="003500A5" w:rsidP="003500A5">
      <w:pPr>
        <w:pStyle w:val="ListParagraph"/>
        <w:rPr>
          <w:rFonts w:ascii="Tahoma" w:hAnsi="Tahoma" w:cs="Tahoma"/>
          <w:sz w:val="24"/>
          <w:szCs w:val="24"/>
        </w:rPr>
      </w:pPr>
    </w:p>
    <w:p w14:paraId="7A8DAD2A" w14:textId="72B17451" w:rsidR="00343700" w:rsidRPr="00343700" w:rsidRDefault="008F6BF6" w:rsidP="00343700">
      <w:pPr>
        <w:pStyle w:val="BodyB"/>
        <w:numPr>
          <w:ilvl w:val="0"/>
          <w:numId w:val="24"/>
        </w:numPr>
        <w:spacing w:line="480" w:lineRule="auto"/>
        <w:jc w:val="both"/>
        <w:rPr>
          <w:rFonts w:ascii="Tahoma" w:hAnsi="Tahoma" w:cs="Tahoma"/>
          <w:color w:val="000000" w:themeColor="text1"/>
        </w:rPr>
      </w:pPr>
      <w:r w:rsidRPr="001A191C">
        <w:rPr>
          <w:rFonts w:ascii="Tahoma" w:hAnsi="Tahoma" w:cs="Tahoma"/>
        </w:rPr>
        <w:t xml:space="preserve">That </w:t>
      </w:r>
      <w:r w:rsidR="003500A5" w:rsidRPr="001A191C">
        <w:rPr>
          <w:rFonts w:ascii="Tahoma" w:hAnsi="Tahoma" w:cs="Tahoma"/>
        </w:rPr>
        <w:t xml:space="preserve">Petitioner No. 3, </w:t>
      </w:r>
      <w:proofErr w:type="spellStart"/>
      <w:r w:rsidR="00DB1280" w:rsidRPr="00DB1280">
        <w:rPr>
          <w:rFonts w:ascii="Tahoma" w:hAnsi="Tahoma" w:cs="Tahoma"/>
          <w:shd w:val="clear" w:color="auto" w:fill="FFFFFF"/>
        </w:rPr>
        <w:t>Aruna</w:t>
      </w:r>
      <w:proofErr w:type="spellEnd"/>
      <w:r w:rsidR="00DB1280" w:rsidRPr="00DB1280">
        <w:rPr>
          <w:rFonts w:ascii="Tahoma" w:hAnsi="Tahoma" w:cs="Tahoma"/>
          <w:shd w:val="clear" w:color="auto" w:fill="FFFFFF"/>
        </w:rPr>
        <w:t xml:space="preserve"> Roy is </w:t>
      </w:r>
      <w:r w:rsidR="00DB1280">
        <w:rPr>
          <w:rFonts w:ascii="Tahoma" w:hAnsi="Tahoma" w:cs="Tahoma"/>
          <w:shd w:val="clear" w:color="auto" w:fill="FFFFFF"/>
        </w:rPr>
        <w:t xml:space="preserve">a </w:t>
      </w:r>
      <w:r w:rsidR="00DB1280" w:rsidRPr="00DB1280">
        <w:rPr>
          <w:rFonts w:ascii="Tahoma" w:hAnsi="Tahoma" w:cs="Tahoma"/>
          <w:shd w:val="clear" w:color="auto" w:fill="FFFFFF"/>
        </w:rPr>
        <w:t>social activist, well known for spearhea</w:t>
      </w:r>
      <w:r w:rsidR="003048D5">
        <w:rPr>
          <w:rFonts w:ascii="Tahoma" w:hAnsi="Tahoma" w:cs="Tahoma"/>
          <w:shd w:val="clear" w:color="auto" w:fill="FFFFFF"/>
        </w:rPr>
        <w:t>d</w:t>
      </w:r>
      <w:r w:rsidR="00DB1280" w:rsidRPr="00DB1280">
        <w:rPr>
          <w:rFonts w:ascii="Tahoma" w:hAnsi="Tahoma" w:cs="Tahoma"/>
          <w:shd w:val="clear" w:color="auto" w:fill="FFFFFF"/>
        </w:rPr>
        <w:t xml:space="preserve">ing the Right to Information campaign. She is a founding members of the Mazdoor </w:t>
      </w:r>
      <w:proofErr w:type="spellStart"/>
      <w:r w:rsidR="00DB1280" w:rsidRPr="00DB1280">
        <w:rPr>
          <w:rFonts w:ascii="Tahoma" w:hAnsi="Tahoma" w:cs="Tahoma"/>
          <w:shd w:val="clear" w:color="auto" w:fill="FFFFFF"/>
        </w:rPr>
        <w:t>Kisan</w:t>
      </w:r>
      <w:proofErr w:type="spellEnd"/>
      <w:r w:rsidR="00DB1280" w:rsidRPr="00DB1280">
        <w:rPr>
          <w:rFonts w:ascii="Tahoma" w:hAnsi="Tahoma" w:cs="Tahoma"/>
          <w:shd w:val="clear" w:color="auto" w:fill="FFFFFF"/>
        </w:rPr>
        <w:t xml:space="preserve"> Shakti </w:t>
      </w:r>
      <w:proofErr w:type="spellStart"/>
      <w:r w:rsidR="00DB1280" w:rsidRPr="00DB1280">
        <w:rPr>
          <w:rFonts w:ascii="Tahoma" w:hAnsi="Tahoma" w:cs="Tahoma"/>
          <w:shd w:val="clear" w:color="auto" w:fill="FFFFFF"/>
        </w:rPr>
        <w:t>Sangathan</w:t>
      </w:r>
      <w:proofErr w:type="spellEnd"/>
      <w:r w:rsidR="00DB1280" w:rsidRPr="00DB1280">
        <w:rPr>
          <w:rFonts w:ascii="Tahoma" w:hAnsi="Tahoma" w:cs="Tahoma"/>
          <w:shd w:val="clear" w:color="auto" w:fill="FFFFFF"/>
        </w:rPr>
        <w:t xml:space="preserve"> (MKSS) and National Campaign for Peoples’ Right to Information (NCPRI). A former civil servant who resigned from the I</w:t>
      </w:r>
      <w:r w:rsidR="00B1394A">
        <w:rPr>
          <w:rFonts w:ascii="Tahoma" w:hAnsi="Tahoma" w:cs="Tahoma"/>
          <w:shd w:val="clear" w:color="auto" w:fill="FFFFFF"/>
        </w:rPr>
        <w:t xml:space="preserve">ndian </w:t>
      </w:r>
      <w:r w:rsidR="00DB1280" w:rsidRPr="00DB1280">
        <w:rPr>
          <w:rFonts w:ascii="Tahoma" w:hAnsi="Tahoma" w:cs="Tahoma"/>
          <w:shd w:val="clear" w:color="auto" w:fill="FFFFFF"/>
        </w:rPr>
        <w:t>A</w:t>
      </w:r>
      <w:r w:rsidR="00B1394A">
        <w:rPr>
          <w:rFonts w:ascii="Tahoma" w:hAnsi="Tahoma" w:cs="Tahoma"/>
          <w:shd w:val="clear" w:color="auto" w:fill="FFFFFF"/>
        </w:rPr>
        <w:t xml:space="preserve">dministrative </w:t>
      </w:r>
      <w:r w:rsidR="00DB1280" w:rsidRPr="00DB1280">
        <w:rPr>
          <w:rFonts w:ascii="Tahoma" w:hAnsi="Tahoma" w:cs="Tahoma"/>
          <w:shd w:val="clear" w:color="auto" w:fill="FFFFFF"/>
        </w:rPr>
        <w:t>S</w:t>
      </w:r>
      <w:r w:rsidR="00B1394A">
        <w:rPr>
          <w:rFonts w:ascii="Tahoma" w:hAnsi="Tahoma" w:cs="Tahoma"/>
          <w:shd w:val="clear" w:color="auto" w:fill="FFFFFF"/>
        </w:rPr>
        <w:t>ervice</w:t>
      </w:r>
      <w:r w:rsidR="00DB1280" w:rsidRPr="00DB1280">
        <w:rPr>
          <w:rFonts w:ascii="Tahoma" w:hAnsi="Tahoma" w:cs="Tahoma"/>
          <w:shd w:val="clear" w:color="auto" w:fill="FFFFFF"/>
        </w:rPr>
        <w:t>, she served as a member of the National Advisory Council (NAC) from 2004 to 2006. In 2000, she received the Ramon Magsaysay Award for Community Leadership. In 2010 she received the Lal Bahadur Shastri National Award for Excellence in Public Administration, Academia and Management. In 2011, she was named as one of the hundred most influential people in the world by Time magazine. In September</w:t>
      </w:r>
      <w:r w:rsidR="004868D0">
        <w:rPr>
          <w:rFonts w:ascii="Tahoma" w:hAnsi="Tahoma" w:cs="Tahoma"/>
          <w:shd w:val="clear" w:color="auto" w:fill="FFFFFF"/>
        </w:rPr>
        <w:t xml:space="preserve">, </w:t>
      </w:r>
      <w:r w:rsidR="00DB1280" w:rsidRPr="00DB1280">
        <w:rPr>
          <w:rFonts w:ascii="Tahoma" w:hAnsi="Tahoma" w:cs="Tahoma"/>
          <w:shd w:val="clear" w:color="auto" w:fill="FFFFFF"/>
        </w:rPr>
        <w:t>2017</w:t>
      </w:r>
      <w:r w:rsidR="004868D0">
        <w:rPr>
          <w:rFonts w:ascii="Tahoma" w:hAnsi="Tahoma" w:cs="Tahoma"/>
          <w:shd w:val="clear" w:color="auto" w:fill="FFFFFF"/>
        </w:rPr>
        <w:t>,</w:t>
      </w:r>
      <w:r w:rsidR="00DB1280" w:rsidRPr="00DB1280">
        <w:rPr>
          <w:rFonts w:ascii="Tahoma" w:hAnsi="Tahoma" w:cs="Tahoma"/>
          <w:shd w:val="clear" w:color="auto" w:fill="FFFFFF"/>
        </w:rPr>
        <w:t> India Times listed Roy as one of the 11 ‘Human Rights Activists Whose Life Mission Is to Provide Others with a Dignified Life’.</w:t>
      </w:r>
      <w:r w:rsidR="00DB1280" w:rsidRPr="00DB1280">
        <w:rPr>
          <w:rFonts w:ascii="Tahoma" w:hAnsi="Tahoma" w:cs="Tahoma"/>
          <w:color w:val="073763"/>
          <w:shd w:val="clear" w:color="auto" w:fill="FFFFFF"/>
        </w:rPr>
        <w:t> </w:t>
      </w:r>
      <w:proofErr w:type="spellStart"/>
      <w:r w:rsidR="00DB1280" w:rsidRPr="004868D0">
        <w:rPr>
          <w:rFonts w:ascii="Tahoma" w:hAnsi="Tahoma" w:cs="Tahoma"/>
          <w:color w:val="000000" w:themeColor="text1"/>
          <w:shd w:val="clear" w:color="auto" w:fill="FFFFFF"/>
        </w:rPr>
        <w:t>Aruna</w:t>
      </w:r>
      <w:proofErr w:type="spellEnd"/>
      <w:r w:rsidR="00DB1280" w:rsidRPr="004868D0">
        <w:rPr>
          <w:rFonts w:ascii="Tahoma" w:hAnsi="Tahoma" w:cs="Tahoma"/>
          <w:color w:val="000000" w:themeColor="text1"/>
          <w:shd w:val="clear" w:color="auto" w:fill="FFFFFF"/>
        </w:rPr>
        <w:t xml:space="preserve"> Roy woks for the empowerment of the vulnerable, including </w:t>
      </w:r>
      <w:proofErr w:type="spellStart"/>
      <w:r w:rsidR="00DB1280" w:rsidRPr="004868D0">
        <w:rPr>
          <w:rFonts w:ascii="Tahoma" w:hAnsi="Tahoma" w:cs="Tahoma"/>
          <w:color w:val="000000" w:themeColor="text1"/>
          <w:shd w:val="clear" w:color="auto" w:fill="FFFFFF"/>
        </w:rPr>
        <w:t>unorganised</w:t>
      </w:r>
      <w:proofErr w:type="spellEnd"/>
      <w:r w:rsidR="00DB1280" w:rsidRPr="004868D0">
        <w:rPr>
          <w:rFonts w:ascii="Tahoma" w:hAnsi="Tahoma" w:cs="Tahoma"/>
          <w:color w:val="000000" w:themeColor="text1"/>
          <w:shd w:val="clear" w:color="auto" w:fill="FFFFFF"/>
        </w:rPr>
        <w:t xml:space="preserve"> and domestic workers.</w:t>
      </w:r>
      <w:r w:rsidR="00211C6B">
        <w:rPr>
          <w:rFonts w:ascii="Tahoma" w:hAnsi="Tahoma" w:cs="Tahoma"/>
          <w:color w:val="000000" w:themeColor="text1"/>
          <w:shd w:val="clear" w:color="auto" w:fill="FFFFFF"/>
        </w:rPr>
        <w:t xml:space="preserve"> </w:t>
      </w:r>
      <w:r w:rsidR="00211C6B" w:rsidRPr="00211C6B">
        <w:rPr>
          <w:rFonts w:ascii="Tahoma" w:hAnsi="Tahoma" w:cs="Tahoma"/>
          <w:highlight w:val="yellow"/>
        </w:rPr>
        <w:t>The approximate annual income of the Petitioner No. 3 is Rs.___________</w:t>
      </w:r>
      <w:r w:rsidR="00211C6B" w:rsidRPr="007E6F9E">
        <w:rPr>
          <w:rFonts w:ascii="Tahoma" w:hAnsi="Tahoma" w:cs="Tahoma"/>
        </w:rPr>
        <w:t xml:space="preserve"> (PAN Number</w:t>
      </w:r>
      <w:r w:rsidR="007E6F9E" w:rsidRPr="007E6F9E">
        <w:rPr>
          <w:rFonts w:ascii="Tahoma" w:hAnsi="Tahoma" w:cs="Tahoma"/>
        </w:rPr>
        <w:t>: ARTPR0544C</w:t>
      </w:r>
      <w:r w:rsidR="007E6F9E">
        <w:rPr>
          <w:rFonts w:ascii="Tahoma" w:hAnsi="Tahoma" w:cs="Tahoma"/>
        </w:rPr>
        <w:t>)</w:t>
      </w:r>
      <w:r w:rsidR="00343700">
        <w:rPr>
          <w:rFonts w:ascii="Tahoma" w:hAnsi="Tahoma" w:cs="Tahoma"/>
          <w:color w:val="000000" w:themeColor="text1"/>
        </w:rPr>
        <w:t xml:space="preserve"> </w:t>
      </w:r>
      <w:r w:rsidR="00343700" w:rsidRPr="00343700">
        <w:rPr>
          <w:rFonts w:ascii="Tahoma" w:hAnsi="Tahoma" w:cs="Tahoma"/>
          <w:color w:val="000000" w:themeColor="text1"/>
          <w:highlight w:val="yellow"/>
        </w:rPr>
        <w:t>(UIDAI: ______)</w:t>
      </w:r>
    </w:p>
    <w:p w14:paraId="4B2EA3CE" w14:textId="77777777" w:rsidR="00DB1280" w:rsidRPr="001A191C" w:rsidRDefault="00DB1280" w:rsidP="00A37161">
      <w:pPr>
        <w:pStyle w:val="BodyB"/>
        <w:jc w:val="both"/>
        <w:rPr>
          <w:rFonts w:ascii="Tahoma" w:hAnsi="Tahoma" w:cs="Tahoma"/>
        </w:rPr>
      </w:pPr>
    </w:p>
    <w:p w14:paraId="48D03108" w14:textId="7E47237E" w:rsidR="0034055F" w:rsidRPr="001A191C" w:rsidRDefault="0034055F" w:rsidP="00FE1BC8">
      <w:pPr>
        <w:pStyle w:val="BodyB"/>
        <w:numPr>
          <w:ilvl w:val="0"/>
          <w:numId w:val="24"/>
        </w:numPr>
        <w:spacing w:line="480" w:lineRule="auto"/>
        <w:jc w:val="both"/>
        <w:rPr>
          <w:rFonts w:ascii="Tahoma" w:hAnsi="Tahoma" w:cs="Tahoma"/>
        </w:rPr>
      </w:pPr>
      <w:r w:rsidRPr="001A191C">
        <w:rPr>
          <w:rFonts w:ascii="Tahoma" w:hAnsi="Tahoma" w:cs="Tahoma"/>
        </w:rPr>
        <w:t>The Petitioner</w:t>
      </w:r>
      <w:r w:rsidR="00DD7229" w:rsidRPr="001A191C">
        <w:rPr>
          <w:rFonts w:ascii="Tahoma" w:hAnsi="Tahoma" w:cs="Tahoma"/>
        </w:rPr>
        <w:t xml:space="preserve">s </w:t>
      </w:r>
      <w:r w:rsidRPr="001A191C">
        <w:rPr>
          <w:rFonts w:ascii="Tahoma" w:hAnsi="Tahoma" w:cs="Tahoma"/>
        </w:rPr>
        <w:t>ha</w:t>
      </w:r>
      <w:r w:rsidR="00F86927" w:rsidRPr="001A191C">
        <w:rPr>
          <w:rFonts w:ascii="Tahoma" w:hAnsi="Tahoma" w:cs="Tahoma"/>
        </w:rPr>
        <w:t>ve</w:t>
      </w:r>
      <w:r w:rsidRPr="001A191C">
        <w:rPr>
          <w:rFonts w:ascii="Tahoma" w:hAnsi="Tahoma" w:cs="Tahoma"/>
        </w:rPr>
        <w:t xml:space="preserve"> no personal interest, or private/oblique </w:t>
      </w:r>
      <w:r w:rsidR="006B5601">
        <w:rPr>
          <w:rFonts w:ascii="Tahoma" w:hAnsi="Tahoma" w:cs="Tahoma"/>
        </w:rPr>
        <w:t>motiv</w:t>
      </w:r>
      <w:r w:rsidRPr="001A191C">
        <w:rPr>
          <w:rFonts w:ascii="Tahoma" w:hAnsi="Tahoma" w:cs="Tahoma"/>
        </w:rPr>
        <w:t>e in filing the instant petition. There is no civil, criminal, revenue or any litigation involving the Petitione</w:t>
      </w:r>
      <w:r w:rsidR="005A2FEE" w:rsidRPr="001A191C">
        <w:rPr>
          <w:rFonts w:ascii="Tahoma" w:hAnsi="Tahoma" w:cs="Tahoma"/>
        </w:rPr>
        <w:t>rs</w:t>
      </w:r>
      <w:r w:rsidRPr="001A191C">
        <w:rPr>
          <w:rFonts w:ascii="Tahoma" w:hAnsi="Tahoma" w:cs="Tahoma"/>
        </w:rPr>
        <w:t xml:space="preserve">, which has or could have a legal nexus with the issues involved in the present PIL. </w:t>
      </w:r>
      <w:r w:rsidR="00343700">
        <w:rPr>
          <w:rFonts w:ascii="Tahoma" w:hAnsi="Tahoma" w:cs="Tahoma"/>
        </w:rPr>
        <w:t xml:space="preserve">The expenses/costs for the present petition are being born by the Petitioners themselves. </w:t>
      </w:r>
    </w:p>
    <w:p w14:paraId="30296F1C" w14:textId="77777777" w:rsidR="00767592" w:rsidRPr="001A191C" w:rsidRDefault="00767592" w:rsidP="00C920BB">
      <w:pPr>
        <w:pStyle w:val="BodyB"/>
        <w:ind w:left="915"/>
        <w:jc w:val="both"/>
        <w:rPr>
          <w:rFonts w:ascii="Tahoma" w:hAnsi="Tahoma" w:cs="Tahoma"/>
        </w:rPr>
      </w:pPr>
    </w:p>
    <w:p w14:paraId="1B439E58" w14:textId="279772BD" w:rsidR="00767592" w:rsidRPr="001A191C" w:rsidRDefault="0034055F" w:rsidP="00DD24B6">
      <w:pPr>
        <w:pStyle w:val="BodyB"/>
        <w:numPr>
          <w:ilvl w:val="0"/>
          <w:numId w:val="24"/>
        </w:numPr>
        <w:spacing w:line="480" w:lineRule="auto"/>
        <w:jc w:val="both"/>
        <w:rPr>
          <w:rFonts w:ascii="Tahoma" w:hAnsi="Tahoma" w:cs="Tahoma"/>
        </w:rPr>
      </w:pPr>
      <w:r w:rsidRPr="001A191C">
        <w:rPr>
          <w:rFonts w:ascii="Tahoma" w:hAnsi="Tahoma" w:cs="Tahoma"/>
        </w:rPr>
        <w:t xml:space="preserve">The instant writ petition is based on the information/documents which are in public domain. </w:t>
      </w:r>
    </w:p>
    <w:p w14:paraId="4EA21BB4" w14:textId="1706480B" w:rsidR="00EC4913" w:rsidRPr="001A191C" w:rsidRDefault="00EC4913">
      <w:pPr>
        <w:pStyle w:val="BodyA"/>
        <w:spacing w:line="240" w:lineRule="auto"/>
        <w:ind w:left="915"/>
        <w:jc w:val="both"/>
        <w:rPr>
          <w:rFonts w:ascii="Tahoma" w:hAnsi="Tahoma" w:cs="Tahoma"/>
          <w:b/>
          <w:bCs/>
          <w:color w:val="000000"/>
          <w:sz w:val="24"/>
          <w:szCs w:val="24"/>
          <w:u w:color="000000"/>
        </w:rPr>
      </w:pPr>
    </w:p>
    <w:p w14:paraId="67069673" w14:textId="5568B3EF" w:rsidR="0016211A" w:rsidRPr="001A191C" w:rsidRDefault="0016211A" w:rsidP="00104437">
      <w:pPr>
        <w:pStyle w:val="BodyA"/>
        <w:spacing w:line="240" w:lineRule="auto"/>
        <w:ind w:left="915"/>
        <w:jc w:val="both"/>
        <w:rPr>
          <w:rFonts w:ascii="Tahoma" w:hAnsi="Tahoma" w:cs="Tahoma"/>
          <w:b/>
          <w:bCs/>
          <w:color w:val="000000"/>
          <w:sz w:val="24"/>
          <w:szCs w:val="24"/>
          <w:u w:val="single" w:color="000000"/>
        </w:rPr>
      </w:pPr>
      <w:r w:rsidRPr="001A191C">
        <w:rPr>
          <w:rFonts w:ascii="Tahoma" w:hAnsi="Tahoma" w:cs="Tahoma"/>
          <w:b/>
          <w:bCs/>
          <w:color w:val="000000"/>
          <w:sz w:val="24"/>
          <w:szCs w:val="24"/>
          <w:u w:val="single" w:color="000000"/>
        </w:rPr>
        <w:t>THE CASE IN BRIEF</w:t>
      </w:r>
    </w:p>
    <w:p w14:paraId="2CCBC0A7" w14:textId="77777777" w:rsidR="0016211A" w:rsidRPr="001A191C" w:rsidRDefault="0016211A" w:rsidP="00DD24B6">
      <w:pPr>
        <w:pStyle w:val="BodyA"/>
        <w:spacing w:line="240" w:lineRule="auto"/>
        <w:ind w:left="915"/>
        <w:jc w:val="both"/>
        <w:rPr>
          <w:rFonts w:ascii="Tahoma" w:hAnsi="Tahoma" w:cs="Tahoma"/>
          <w:b/>
          <w:bCs/>
          <w:color w:val="000000"/>
          <w:sz w:val="24"/>
          <w:szCs w:val="24"/>
          <w:u w:color="000000"/>
        </w:rPr>
      </w:pPr>
    </w:p>
    <w:p w14:paraId="752EB3C3" w14:textId="212FBD15" w:rsidR="00351562" w:rsidRPr="001A191C" w:rsidRDefault="006508C8" w:rsidP="00DD24B6">
      <w:pPr>
        <w:pStyle w:val="BodyA"/>
        <w:numPr>
          <w:ilvl w:val="0"/>
          <w:numId w:val="24"/>
        </w:numPr>
        <w:spacing w:line="480" w:lineRule="auto"/>
        <w:jc w:val="both"/>
        <w:rPr>
          <w:rFonts w:ascii="Tahoma" w:hAnsi="Tahoma" w:cs="Tahoma"/>
          <w:b/>
          <w:bCs/>
          <w:color w:val="000000"/>
          <w:sz w:val="24"/>
          <w:szCs w:val="24"/>
          <w:u w:color="000000"/>
        </w:rPr>
      </w:pPr>
      <w:r w:rsidRPr="001A191C">
        <w:rPr>
          <w:rFonts w:ascii="Tahoma" w:hAnsi="Tahoma" w:cs="Tahoma"/>
          <w:color w:val="000000"/>
          <w:sz w:val="24"/>
          <w:szCs w:val="24"/>
          <w:u w:color="000000"/>
        </w:rPr>
        <w:lastRenderedPageBreak/>
        <w:t>That the lamentable condition of domestic workers is evident from the recent case of a 16-year-old worker from Jharkhand who was hacked to pieces and her body was disposed of in the drain</w:t>
      </w:r>
      <w:r w:rsidR="00B90330" w:rsidRPr="001A191C">
        <w:rPr>
          <w:rFonts w:ascii="Tahoma" w:hAnsi="Tahoma" w:cs="Tahoma"/>
          <w:color w:val="000000"/>
          <w:sz w:val="24"/>
          <w:szCs w:val="24"/>
          <w:u w:color="000000"/>
        </w:rPr>
        <w:t xml:space="preserve"> after she demanded her wages from the agent. This news, published in leading national newspapers on May 21, 2018, is a case of abuse, violation of Article 21, violation of dignity in work, trafficking, and amounts to bonded and for</w:t>
      </w:r>
      <w:r w:rsidR="001F1E56">
        <w:rPr>
          <w:rFonts w:ascii="Tahoma" w:hAnsi="Tahoma" w:cs="Tahoma"/>
          <w:color w:val="000000"/>
          <w:sz w:val="24"/>
          <w:szCs w:val="24"/>
          <w:u w:color="000000"/>
        </w:rPr>
        <w:t xml:space="preserve">ced </w:t>
      </w:r>
      <w:proofErr w:type="spellStart"/>
      <w:r w:rsidR="001F1E56">
        <w:rPr>
          <w:rFonts w:ascii="Tahoma" w:hAnsi="Tahoma" w:cs="Tahoma"/>
          <w:color w:val="000000"/>
          <w:sz w:val="24"/>
          <w:szCs w:val="24"/>
          <w:u w:color="000000"/>
        </w:rPr>
        <w:t>labour</w:t>
      </w:r>
      <w:proofErr w:type="spellEnd"/>
      <w:r w:rsidR="001F1E56">
        <w:rPr>
          <w:rFonts w:ascii="Tahoma" w:hAnsi="Tahoma" w:cs="Tahoma"/>
          <w:color w:val="000000"/>
          <w:sz w:val="24"/>
          <w:szCs w:val="24"/>
          <w:u w:color="000000"/>
        </w:rPr>
        <w:t>, besides one of cold-</w:t>
      </w:r>
      <w:r w:rsidR="00B90330" w:rsidRPr="001A191C">
        <w:rPr>
          <w:rFonts w:ascii="Tahoma" w:hAnsi="Tahoma" w:cs="Tahoma"/>
          <w:color w:val="000000"/>
          <w:sz w:val="24"/>
          <w:szCs w:val="24"/>
          <w:u w:color="000000"/>
        </w:rPr>
        <w:t xml:space="preserve">blooded murder. Details of the case </w:t>
      </w:r>
      <w:r w:rsidR="00351562" w:rsidRPr="001A191C">
        <w:rPr>
          <w:rFonts w:ascii="Tahoma" w:hAnsi="Tahoma" w:cs="Tahoma"/>
          <w:color w:val="000000"/>
          <w:sz w:val="24"/>
          <w:szCs w:val="24"/>
          <w:u w:color="000000"/>
        </w:rPr>
        <w:t xml:space="preserve">regarding </w:t>
      </w:r>
      <w:r w:rsidR="009468ED" w:rsidRPr="001A191C">
        <w:rPr>
          <w:rFonts w:ascii="Tahoma" w:hAnsi="Tahoma" w:cs="Tahoma"/>
          <w:color w:val="000000"/>
          <w:sz w:val="24"/>
          <w:szCs w:val="24"/>
          <w:u w:color="000000"/>
        </w:rPr>
        <w:t>16-year-old</w:t>
      </w:r>
      <w:r w:rsidR="00351562" w:rsidRPr="001A191C">
        <w:rPr>
          <w:rFonts w:ascii="Tahoma" w:hAnsi="Tahoma" w:cs="Tahoma"/>
          <w:color w:val="000000"/>
          <w:sz w:val="24"/>
          <w:szCs w:val="24"/>
          <w:u w:color="000000"/>
        </w:rPr>
        <w:t xml:space="preserve"> worker from Jharkhand </w:t>
      </w:r>
      <w:r w:rsidR="00B90330" w:rsidRPr="001A191C">
        <w:rPr>
          <w:rFonts w:ascii="Tahoma" w:hAnsi="Tahoma" w:cs="Tahoma"/>
          <w:color w:val="000000"/>
          <w:sz w:val="24"/>
          <w:szCs w:val="24"/>
          <w:u w:color="000000"/>
        </w:rPr>
        <w:t xml:space="preserve">are given in </w:t>
      </w:r>
      <w:r w:rsidR="00B90330" w:rsidRPr="001A191C">
        <w:rPr>
          <w:rFonts w:ascii="Tahoma" w:hAnsi="Tahoma" w:cs="Tahoma"/>
          <w:b/>
          <w:color w:val="000000"/>
          <w:sz w:val="24"/>
          <w:szCs w:val="24"/>
          <w:u w:color="000000"/>
        </w:rPr>
        <w:t xml:space="preserve">Annexure </w:t>
      </w:r>
      <w:r w:rsidR="00351562" w:rsidRPr="001A191C">
        <w:rPr>
          <w:rFonts w:ascii="Tahoma" w:hAnsi="Tahoma" w:cs="Tahoma"/>
          <w:b/>
          <w:color w:val="000000"/>
          <w:sz w:val="24"/>
          <w:szCs w:val="24"/>
          <w:u w:color="000000"/>
        </w:rPr>
        <w:t>P1</w:t>
      </w:r>
      <w:r w:rsidR="00B90330" w:rsidRPr="001A191C">
        <w:rPr>
          <w:rFonts w:ascii="Tahoma" w:hAnsi="Tahoma" w:cs="Tahoma"/>
          <w:color w:val="000000"/>
          <w:sz w:val="24"/>
          <w:szCs w:val="24"/>
          <w:u w:color="000000"/>
        </w:rPr>
        <w:t>.</w:t>
      </w:r>
      <w:r w:rsidR="00351562" w:rsidRPr="001A191C">
        <w:rPr>
          <w:rFonts w:ascii="Tahoma" w:hAnsi="Tahoma" w:cs="Tahoma"/>
          <w:color w:val="000000"/>
          <w:sz w:val="24"/>
          <w:szCs w:val="24"/>
          <w:u w:color="000000"/>
        </w:rPr>
        <w:t xml:space="preserve"> (</w:t>
      </w:r>
      <w:proofErr w:type="spellStart"/>
      <w:r w:rsidR="00351562" w:rsidRPr="001A191C">
        <w:rPr>
          <w:rFonts w:ascii="Tahoma" w:hAnsi="Tahoma" w:cs="Tahoma"/>
          <w:color w:val="000000"/>
          <w:sz w:val="24"/>
          <w:szCs w:val="24"/>
          <w:u w:color="000000"/>
        </w:rPr>
        <w:t>Pg</w:t>
      </w:r>
      <w:proofErr w:type="spellEnd"/>
      <w:r w:rsidR="00351562" w:rsidRPr="001A191C">
        <w:rPr>
          <w:rFonts w:ascii="Tahoma" w:hAnsi="Tahoma" w:cs="Tahoma"/>
          <w:color w:val="000000"/>
          <w:sz w:val="24"/>
          <w:szCs w:val="24"/>
          <w:u w:color="000000"/>
        </w:rPr>
        <w:t>.______to______)</w:t>
      </w:r>
    </w:p>
    <w:p w14:paraId="00949307" w14:textId="53E606FF" w:rsidR="006508C8" w:rsidRPr="001A191C" w:rsidRDefault="00660246" w:rsidP="00DD24B6">
      <w:pPr>
        <w:pStyle w:val="BodyA"/>
        <w:numPr>
          <w:ilvl w:val="0"/>
          <w:numId w:val="24"/>
        </w:numPr>
        <w:spacing w:line="480" w:lineRule="auto"/>
        <w:jc w:val="both"/>
        <w:rPr>
          <w:rFonts w:ascii="Tahoma" w:hAnsi="Tahoma" w:cs="Tahoma"/>
          <w:b/>
          <w:bCs/>
          <w:color w:val="000000"/>
          <w:sz w:val="24"/>
          <w:szCs w:val="24"/>
          <w:u w:color="000000"/>
        </w:rPr>
      </w:pPr>
      <w:r w:rsidRPr="001A191C">
        <w:rPr>
          <w:rFonts w:ascii="Tahoma" w:hAnsi="Tahoma" w:cs="Tahoma"/>
          <w:color w:val="000000"/>
          <w:sz w:val="24"/>
          <w:szCs w:val="24"/>
          <w:u w:color="000000"/>
        </w:rPr>
        <w:t xml:space="preserve">It may be pointed out that this </w:t>
      </w:r>
      <w:r w:rsidR="00DA431F" w:rsidRPr="001A191C">
        <w:rPr>
          <w:rFonts w:ascii="Tahoma" w:hAnsi="Tahoma" w:cs="Tahoma"/>
          <w:color w:val="000000"/>
          <w:sz w:val="24"/>
          <w:szCs w:val="24"/>
          <w:u w:color="000000"/>
        </w:rPr>
        <w:t xml:space="preserve">was </w:t>
      </w:r>
      <w:r w:rsidRPr="001A191C">
        <w:rPr>
          <w:rFonts w:ascii="Tahoma" w:hAnsi="Tahoma" w:cs="Tahoma"/>
          <w:color w:val="000000"/>
          <w:sz w:val="24"/>
          <w:szCs w:val="24"/>
          <w:u w:color="000000"/>
        </w:rPr>
        <w:t xml:space="preserve">not an isolated incident and cases of torture, abuse and harassment of </w:t>
      </w:r>
      <w:r w:rsidR="00810AE8" w:rsidRPr="001A191C">
        <w:rPr>
          <w:rFonts w:ascii="Tahoma" w:hAnsi="Tahoma" w:cs="Tahoma"/>
          <w:color w:val="000000"/>
          <w:sz w:val="24"/>
          <w:szCs w:val="24"/>
          <w:u w:color="000000"/>
        </w:rPr>
        <w:t>a domestic worker and denial of her basic rights as a citizen of the country</w:t>
      </w:r>
      <w:r w:rsidRPr="001A191C">
        <w:rPr>
          <w:rFonts w:ascii="Tahoma" w:hAnsi="Tahoma" w:cs="Tahoma"/>
          <w:color w:val="000000"/>
          <w:sz w:val="24"/>
          <w:szCs w:val="24"/>
          <w:u w:color="000000"/>
        </w:rPr>
        <w:t xml:space="preserve"> are numerous. </w:t>
      </w:r>
    </w:p>
    <w:p w14:paraId="429ACA8A" w14:textId="661E0ABB" w:rsidR="000D3B94" w:rsidRPr="001A191C" w:rsidRDefault="006B08FD" w:rsidP="00DD24B6">
      <w:pPr>
        <w:pStyle w:val="BodyA"/>
        <w:numPr>
          <w:ilvl w:val="0"/>
          <w:numId w:val="24"/>
        </w:numPr>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That the number of domestic workers in India is disputed ranging from 4.75 million (Employment and unemployment Survey by National Sample Survey </w:t>
      </w:r>
      <w:proofErr w:type="spellStart"/>
      <w:r w:rsidRPr="001A191C">
        <w:rPr>
          <w:rFonts w:ascii="Tahoma" w:hAnsi="Tahoma" w:cs="Tahoma"/>
          <w:color w:val="000000"/>
          <w:sz w:val="24"/>
          <w:szCs w:val="24"/>
          <w:u w:color="000000"/>
        </w:rPr>
        <w:t>Organisation</w:t>
      </w:r>
      <w:proofErr w:type="spellEnd"/>
      <w:r w:rsidRPr="001A191C">
        <w:rPr>
          <w:rFonts w:ascii="Tahoma" w:hAnsi="Tahoma" w:cs="Tahoma"/>
          <w:color w:val="000000"/>
          <w:sz w:val="24"/>
          <w:szCs w:val="24"/>
          <w:u w:color="000000"/>
        </w:rPr>
        <w:t xml:space="preserve">, 61st round, 2004-05) to 90 million (Estimated by the Task Force Report, 2011). This vast gap itself indicates the invisibility of this class of workers and </w:t>
      </w:r>
      <w:r w:rsidR="00736A0C" w:rsidRPr="001A191C">
        <w:rPr>
          <w:rFonts w:ascii="Tahoma" w:hAnsi="Tahoma" w:cs="Tahoma"/>
          <w:color w:val="000000"/>
          <w:sz w:val="24"/>
          <w:szCs w:val="24"/>
          <w:u w:color="000000"/>
        </w:rPr>
        <w:t xml:space="preserve">that </w:t>
      </w:r>
      <w:r w:rsidRPr="001A191C">
        <w:rPr>
          <w:rFonts w:ascii="Tahoma" w:hAnsi="Tahoma" w:cs="Tahoma"/>
          <w:color w:val="000000"/>
          <w:sz w:val="24"/>
          <w:szCs w:val="24"/>
          <w:u w:color="000000"/>
        </w:rPr>
        <w:t xml:space="preserve">their services </w:t>
      </w:r>
      <w:r w:rsidR="00491E5F" w:rsidRPr="001A191C">
        <w:rPr>
          <w:rFonts w:ascii="Tahoma" w:hAnsi="Tahoma" w:cs="Tahoma"/>
          <w:color w:val="000000"/>
          <w:sz w:val="24"/>
          <w:szCs w:val="24"/>
          <w:u w:color="000000"/>
        </w:rPr>
        <w:t xml:space="preserve">are </w:t>
      </w:r>
      <w:r w:rsidRPr="001A191C">
        <w:rPr>
          <w:rFonts w:ascii="Tahoma" w:hAnsi="Tahoma" w:cs="Tahoma"/>
          <w:color w:val="000000"/>
          <w:sz w:val="24"/>
          <w:szCs w:val="24"/>
          <w:u w:color="000000"/>
        </w:rPr>
        <w:t xml:space="preserve">considered an extension of household chores. </w:t>
      </w:r>
    </w:p>
    <w:p w14:paraId="03C16B43" w14:textId="3117EF50" w:rsidR="00280565" w:rsidRPr="001A191C" w:rsidRDefault="006B08FD" w:rsidP="00DD24B6">
      <w:pPr>
        <w:pStyle w:val="BodyA"/>
        <w:numPr>
          <w:ilvl w:val="0"/>
          <w:numId w:val="24"/>
        </w:numPr>
        <w:tabs>
          <w:tab w:val="left" w:pos="965"/>
        </w:tabs>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A report released by </w:t>
      </w:r>
      <w:r w:rsidR="00DD6AE3" w:rsidRPr="001A191C">
        <w:rPr>
          <w:rFonts w:ascii="Tahoma" w:hAnsi="Tahoma" w:cs="Tahoma"/>
          <w:color w:val="000000"/>
          <w:sz w:val="24"/>
          <w:szCs w:val="24"/>
          <w:u w:color="000000"/>
        </w:rPr>
        <w:t xml:space="preserve">the </w:t>
      </w:r>
      <w:r w:rsidRPr="001A191C">
        <w:rPr>
          <w:rFonts w:ascii="Tahoma" w:hAnsi="Tahoma" w:cs="Tahoma"/>
          <w:color w:val="000000"/>
          <w:sz w:val="24"/>
          <w:szCs w:val="24"/>
          <w:u w:color="000000"/>
        </w:rPr>
        <w:t>I</w:t>
      </w:r>
      <w:r w:rsidR="00DD6AE3" w:rsidRPr="001A191C">
        <w:rPr>
          <w:rFonts w:ascii="Tahoma" w:hAnsi="Tahoma" w:cs="Tahoma"/>
          <w:color w:val="000000"/>
          <w:sz w:val="24"/>
          <w:szCs w:val="24"/>
          <w:u w:color="000000"/>
        </w:rPr>
        <w:t xml:space="preserve">nternational </w:t>
      </w:r>
      <w:proofErr w:type="spellStart"/>
      <w:r w:rsidRPr="001A191C">
        <w:rPr>
          <w:rFonts w:ascii="Tahoma" w:hAnsi="Tahoma" w:cs="Tahoma"/>
          <w:color w:val="000000"/>
          <w:sz w:val="24"/>
          <w:szCs w:val="24"/>
          <w:u w:color="000000"/>
        </w:rPr>
        <w:t>L</w:t>
      </w:r>
      <w:r w:rsidR="00DD6AE3" w:rsidRPr="001A191C">
        <w:rPr>
          <w:rFonts w:ascii="Tahoma" w:hAnsi="Tahoma" w:cs="Tahoma"/>
          <w:color w:val="000000"/>
          <w:sz w:val="24"/>
          <w:szCs w:val="24"/>
          <w:u w:color="000000"/>
        </w:rPr>
        <w:t>abour</w:t>
      </w:r>
      <w:proofErr w:type="spellEnd"/>
      <w:r w:rsidR="00DD6AE3" w:rsidRPr="001A191C">
        <w:rPr>
          <w:rFonts w:ascii="Tahoma" w:hAnsi="Tahoma" w:cs="Tahoma"/>
          <w:color w:val="000000"/>
          <w:sz w:val="24"/>
          <w:szCs w:val="24"/>
          <w:u w:color="000000"/>
        </w:rPr>
        <w:t xml:space="preserve"> </w:t>
      </w:r>
      <w:proofErr w:type="spellStart"/>
      <w:r w:rsidRPr="001A191C">
        <w:rPr>
          <w:rFonts w:ascii="Tahoma" w:hAnsi="Tahoma" w:cs="Tahoma"/>
          <w:color w:val="000000"/>
          <w:sz w:val="24"/>
          <w:szCs w:val="24"/>
          <w:u w:color="000000"/>
        </w:rPr>
        <w:t>O</w:t>
      </w:r>
      <w:r w:rsidR="00DD6AE3" w:rsidRPr="001A191C">
        <w:rPr>
          <w:rFonts w:ascii="Tahoma" w:hAnsi="Tahoma" w:cs="Tahoma"/>
          <w:color w:val="000000"/>
          <w:sz w:val="24"/>
          <w:szCs w:val="24"/>
          <w:u w:color="000000"/>
        </w:rPr>
        <w:t>rganisation</w:t>
      </w:r>
      <w:proofErr w:type="spellEnd"/>
      <w:r w:rsidR="007F0F8F" w:rsidRPr="001A191C">
        <w:rPr>
          <w:rFonts w:ascii="Tahoma" w:hAnsi="Tahoma" w:cs="Tahoma"/>
          <w:color w:val="000000"/>
          <w:sz w:val="24"/>
          <w:szCs w:val="24"/>
          <w:u w:color="000000"/>
        </w:rPr>
        <w:t xml:space="preserve"> (“</w:t>
      </w:r>
      <w:r w:rsidR="007F0F8F" w:rsidRPr="001A191C">
        <w:rPr>
          <w:rFonts w:ascii="Tahoma" w:hAnsi="Tahoma" w:cs="Tahoma"/>
          <w:b/>
          <w:color w:val="000000"/>
          <w:sz w:val="24"/>
          <w:szCs w:val="24"/>
          <w:u w:color="000000"/>
        </w:rPr>
        <w:t>ILO</w:t>
      </w:r>
      <w:r w:rsidR="007F0F8F" w:rsidRPr="001A191C">
        <w:rPr>
          <w:rFonts w:ascii="Tahoma" w:hAnsi="Tahoma" w:cs="Tahoma"/>
          <w:color w:val="000000"/>
          <w:sz w:val="24"/>
          <w:szCs w:val="24"/>
          <w:u w:color="000000"/>
        </w:rPr>
        <w:t>”)</w:t>
      </w:r>
      <w:r w:rsidRPr="001A191C">
        <w:rPr>
          <w:rFonts w:ascii="Tahoma" w:hAnsi="Tahoma" w:cs="Tahoma"/>
          <w:color w:val="000000"/>
          <w:sz w:val="24"/>
          <w:szCs w:val="24"/>
          <w:u w:color="000000"/>
        </w:rPr>
        <w:t xml:space="preserve"> in 2015 estimated 67.1 million domestic workers in the world, with the sector growing by almost 20 million during 1995-2010 and accounting for 1.7% of the global employment. The Asia</w:t>
      </w:r>
      <w:r w:rsidR="00413751" w:rsidRPr="001A191C">
        <w:rPr>
          <w:rFonts w:ascii="Tahoma" w:hAnsi="Tahoma" w:cs="Tahoma"/>
          <w:color w:val="000000"/>
          <w:sz w:val="24"/>
          <w:szCs w:val="24"/>
          <w:u w:color="000000"/>
        </w:rPr>
        <w:t>-</w:t>
      </w:r>
      <w:r w:rsidRPr="001A191C">
        <w:rPr>
          <w:rFonts w:ascii="Tahoma" w:hAnsi="Tahoma" w:cs="Tahoma"/>
          <w:color w:val="000000"/>
          <w:sz w:val="24"/>
          <w:szCs w:val="24"/>
          <w:u w:color="000000"/>
        </w:rPr>
        <w:t>Pacific region alone accounted for 21.5 million of the global estimate, a substantial increase from 153.5 million in 1995.</w:t>
      </w:r>
      <w:r w:rsidR="00932B3A" w:rsidRPr="001A191C">
        <w:rPr>
          <w:rFonts w:ascii="Tahoma" w:hAnsi="Tahoma" w:cs="Tahoma"/>
          <w:color w:val="000000"/>
          <w:sz w:val="24"/>
          <w:szCs w:val="24"/>
          <w:u w:color="000000"/>
        </w:rPr>
        <w:t xml:space="preserve"> A copy of the </w:t>
      </w:r>
      <w:r w:rsidR="0063244A" w:rsidRPr="001A191C">
        <w:rPr>
          <w:rFonts w:ascii="Tahoma" w:hAnsi="Tahoma" w:cs="Tahoma"/>
          <w:color w:val="000000"/>
          <w:sz w:val="24"/>
          <w:szCs w:val="24"/>
          <w:u w:color="000000"/>
        </w:rPr>
        <w:t xml:space="preserve">Report titled “ILO </w:t>
      </w:r>
      <w:r w:rsidR="000A0BEE" w:rsidRPr="001A191C">
        <w:rPr>
          <w:rFonts w:ascii="Tahoma" w:hAnsi="Tahoma" w:cs="Tahoma"/>
          <w:color w:val="000000"/>
          <w:sz w:val="24"/>
          <w:szCs w:val="24"/>
          <w:u w:color="000000"/>
        </w:rPr>
        <w:t xml:space="preserve">Global Estimates on Migrant Workers” </w:t>
      </w:r>
      <w:r w:rsidR="00280565" w:rsidRPr="001A191C">
        <w:rPr>
          <w:rFonts w:ascii="Tahoma" w:hAnsi="Tahoma" w:cs="Tahoma"/>
          <w:color w:val="000000"/>
          <w:sz w:val="24"/>
          <w:szCs w:val="24"/>
          <w:u w:color="000000"/>
        </w:rPr>
        <w:t>released in 2015 is annexed herewith and marked as</w:t>
      </w:r>
      <w:r w:rsidR="000A0BEE" w:rsidRPr="001A191C">
        <w:rPr>
          <w:rFonts w:ascii="Tahoma" w:hAnsi="Tahoma" w:cs="Tahoma"/>
          <w:color w:val="000000"/>
          <w:sz w:val="24"/>
          <w:szCs w:val="24"/>
          <w:u w:color="000000"/>
        </w:rPr>
        <w:t xml:space="preserve"> </w:t>
      </w:r>
      <w:r w:rsidRPr="001A191C">
        <w:rPr>
          <w:rFonts w:ascii="Tahoma" w:hAnsi="Tahoma" w:cs="Tahoma"/>
          <w:b/>
          <w:bCs/>
          <w:color w:val="000000"/>
          <w:sz w:val="24"/>
          <w:szCs w:val="24"/>
          <w:u w:color="000000"/>
        </w:rPr>
        <w:t>Annexure</w:t>
      </w:r>
      <w:r w:rsidR="00744B9E" w:rsidRPr="001A191C">
        <w:rPr>
          <w:rFonts w:ascii="Tahoma" w:hAnsi="Tahoma" w:cs="Tahoma"/>
          <w:b/>
          <w:bCs/>
          <w:color w:val="000000"/>
          <w:sz w:val="24"/>
          <w:szCs w:val="24"/>
          <w:u w:color="000000"/>
        </w:rPr>
        <w:t xml:space="preserve"> </w:t>
      </w:r>
      <w:r w:rsidR="00280565" w:rsidRPr="001A191C">
        <w:rPr>
          <w:rFonts w:ascii="Tahoma" w:hAnsi="Tahoma" w:cs="Tahoma"/>
          <w:b/>
          <w:bCs/>
          <w:color w:val="000000"/>
          <w:sz w:val="24"/>
          <w:szCs w:val="24"/>
          <w:u w:color="000000"/>
        </w:rPr>
        <w:t xml:space="preserve">P2. </w:t>
      </w:r>
      <w:r w:rsidR="002C0394" w:rsidRPr="001A191C">
        <w:rPr>
          <w:rFonts w:ascii="Tahoma" w:hAnsi="Tahoma" w:cs="Tahoma"/>
          <w:color w:val="000000"/>
          <w:sz w:val="24"/>
          <w:szCs w:val="24"/>
          <w:u w:color="000000"/>
        </w:rPr>
        <w:t>(</w:t>
      </w:r>
      <w:proofErr w:type="spellStart"/>
      <w:r w:rsidR="002C0394" w:rsidRPr="001A191C">
        <w:rPr>
          <w:rFonts w:ascii="Tahoma" w:hAnsi="Tahoma" w:cs="Tahoma"/>
          <w:color w:val="000000"/>
          <w:sz w:val="24"/>
          <w:szCs w:val="24"/>
          <w:u w:color="000000"/>
        </w:rPr>
        <w:t>Pg</w:t>
      </w:r>
      <w:proofErr w:type="spellEnd"/>
      <w:r w:rsidR="002C0394" w:rsidRPr="001A191C">
        <w:rPr>
          <w:rFonts w:ascii="Tahoma" w:hAnsi="Tahoma" w:cs="Tahoma"/>
          <w:color w:val="000000"/>
          <w:sz w:val="24"/>
          <w:szCs w:val="24"/>
          <w:u w:color="000000"/>
        </w:rPr>
        <w:t>.______to______)</w:t>
      </w:r>
    </w:p>
    <w:p w14:paraId="7726D723" w14:textId="665F71B9" w:rsidR="00134226" w:rsidRPr="001A191C" w:rsidRDefault="00134226" w:rsidP="00DD24B6">
      <w:pPr>
        <w:pStyle w:val="BodyA"/>
        <w:numPr>
          <w:ilvl w:val="0"/>
          <w:numId w:val="24"/>
        </w:numPr>
        <w:tabs>
          <w:tab w:val="left" w:pos="965"/>
        </w:tabs>
        <w:spacing w:line="480" w:lineRule="auto"/>
        <w:jc w:val="both"/>
        <w:rPr>
          <w:rFonts w:ascii="Tahoma" w:eastAsia="Times New Roman" w:hAnsi="Tahoma" w:cs="Tahoma"/>
          <w:color w:val="000000"/>
          <w:sz w:val="24"/>
          <w:szCs w:val="24"/>
          <w:u w:color="000000"/>
        </w:rPr>
      </w:pPr>
      <w:r w:rsidRPr="001A191C">
        <w:rPr>
          <w:rFonts w:ascii="Tahoma" w:eastAsia="Times New Roman" w:hAnsi="Tahoma" w:cs="Tahoma"/>
          <w:color w:val="000000"/>
          <w:sz w:val="24"/>
          <w:szCs w:val="24"/>
          <w:u w:color="000000"/>
        </w:rPr>
        <w:t xml:space="preserve">That according </w:t>
      </w:r>
      <w:r w:rsidRPr="001A191C">
        <w:rPr>
          <w:rFonts w:ascii="Tahoma" w:hAnsi="Tahoma" w:cs="Tahoma"/>
          <w:sz w:val="24"/>
          <w:szCs w:val="24"/>
        </w:rPr>
        <w:t xml:space="preserve">to data, Indian homes have witnessed a 120% increase in domestic workers in the decade post </w:t>
      </w:r>
      <w:proofErr w:type="spellStart"/>
      <w:r w:rsidRPr="001A191C">
        <w:rPr>
          <w:rFonts w:ascii="Tahoma" w:hAnsi="Tahoma" w:cs="Tahoma"/>
          <w:sz w:val="24"/>
          <w:szCs w:val="24"/>
        </w:rPr>
        <w:t>liberalisation</w:t>
      </w:r>
      <w:proofErr w:type="spellEnd"/>
      <w:r w:rsidRPr="001A191C">
        <w:rPr>
          <w:rFonts w:ascii="Tahoma" w:hAnsi="Tahoma" w:cs="Tahoma"/>
          <w:sz w:val="24"/>
          <w:szCs w:val="24"/>
        </w:rPr>
        <w:t xml:space="preserve">. While the figure was 7,40,000 in 1991, it has increased to 16.6 lakh in 2001. Today, it has become a norm for a family to depend on a maid. According to data provided by Delhi </w:t>
      </w:r>
      <w:proofErr w:type="spellStart"/>
      <w:r w:rsidRPr="001A191C">
        <w:rPr>
          <w:rFonts w:ascii="Tahoma" w:hAnsi="Tahoma" w:cs="Tahoma"/>
          <w:sz w:val="24"/>
          <w:szCs w:val="24"/>
        </w:rPr>
        <w:lastRenderedPageBreak/>
        <w:t>Labour</w:t>
      </w:r>
      <w:proofErr w:type="spellEnd"/>
      <w:r w:rsidRPr="001A191C">
        <w:rPr>
          <w:rFonts w:ascii="Tahoma" w:hAnsi="Tahoma" w:cs="Tahoma"/>
          <w:sz w:val="24"/>
          <w:szCs w:val="24"/>
        </w:rPr>
        <w:t xml:space="preserve"> </w:t>
      </w:r>
      <w:proofErr w:type="spellStart"/>
      <w:r w:rsidRPr="001A191C">
        <w:rPr>
          <w:rFonts w:ascii="Tahoma" w:hAnsi="Tahoma" w:cs="Tahoma"/>
          <w:sz w:val="24"/>
          <w:szCs w:val="24"/>
        </w:rPr>
        <w:t>Organisation</w:t>
      </w:r>
      <w:proofErr w:type="spellEnd"/>
      <w:r w:rsidRPr="001A191C">
        <w:rPr>
          <w:rFonts w:ascii="Tahoma" w:hAnsi="Tahoma" w:cs="Tahoma"/>
          <w:sz w:val="24"/>
          <w:szCs w:val="24"/>
        </w:rPr>
        <w:t>, there are over five crore domestic workers in India most of whom are women.</w:t>
      </w:r>
    </w:p>
    <w:p w14:paraId="3703DEED" w14:textId="2C1CCA3F" w:rsidR="000D3B94" w:rsidRPr="001A191C" w:rsidRDefault="006B08FD" w:rsidP="00DD24B6">
      <w:pPr>
        <w:pStyle w:val="BodyA"/>
        <w:numPr>
          <w:ilvl w:val="0"/>
          <w:numId w:val="24"/>
        </w:numPr>
        <w:tabs>
          <w:tab w:val="left" w:pos="965"/>
        </w:tabs>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That as recognised by the 2</w:t>
      </w:r>
      <w:r w:rsidRPr="001A191C">
        <w:rPr>
          <w:rFonts w:ascii="Tahoma" w:hAnsi="Tahoma" w:cs="Tahoma"/>
          <w:color w:val="000000"/>
          <w:sz w:val="24"/>
          <w:szCs w:val="24"/>
          <w:u w:color="000000"/>
          <w:vertAlign w:val="superscript"/>
        </w:rPr>
        <w:t>nd</w:t>
      </w:r>
      <w:r w:rsidRPr="001A191C">
        <w:rPr>
          <w:rFonts w:ascii="Tahoma" w:hAnsi="Tahoma" w:cs="Tahoma"/>
          <w:color w:val="000000"/>
          <w:sz w:val="24"/>
          <w:szCs w:val="24"/>
          <w:u w:color="000000"/>
        </w:rPr>
        <w:t xml:space="preserve"> National </w:t>
      </w:r>
      <w:r w:rsidR="00565532" w:rsidRPr="001A191C">
        <w:rPr>
          <w:rFonts w:ascii="Tahoma" w:hAnsi="Tahoma" w:cs="Tahoma"/>
          <w:color w:val="000000"/>
          <w:sz w:val="24"/>
          <w:szCs w:val="24"/>
          <w:u w:color="000000"/>
        </w:rPr>
        <w:t>C</w:t>
      </w:r>
      <w:r w:rsidRPr="001A191C">
        <w:rPr>
          <w:rFonts w:ascii="Tahoma" w:hAnsi="Tahoma" w:cs="Tahoma"/>
          <w:color w:val="000000"/>
          <w:sz w:val="24"/>
          <w:szCs w:val="24"/>
          <w:u w:color="000000"/>
        </w:rPr>
        <w:t xml:space="preserve">ommission on </w:t>
      </w:r>
      <w:proofErr w:type="spellStart"/>
      <w:r w:rsidRPr="001A191C">
        <w:rPr>
          <w:rFonts w:ascii="Tahoma" w:hAnsi="Tahoma" w:cs="Tahoma"/>
          <w:color w:val="000000"/>
          <w:sz w:val="24"/>
          <w:szCs w:val="24"/>
          <w:u w:color="000000"/>
        </w:rPr>
        <w:t>Labour</w:t>
      </w:r>
      <w:proofErr w:type="spellEnd"/>
      <w:r w:rsidRPr="001A191C">
        <w:rPr>
          <w:rFonts w:ascii="Tahoma" w:hAnsi="Tahoma" w:cs="Tahoma"/>
          <w:color w:val="000000"/>
          <w:sz w:val="24"/>
          <w:szCs w:val="24"/>
          <w:u w:color="000000"/>
        </w:rPr>
        <w:t xml:space="preserve"> Report, </w:t>
      </w:r>
      <w:r w:rsidR="0025249D" w:rsidRPr="001A191C">
        <w:rPr>
          <w:rFonts w:ascii="Tahoma" w:hAnsi="Tahoma" w:cs="Tahoma"/>
          <w:color w:val="000000"/>
          <w:sz w:val="24"/>
          <w:szCs w:val="24"/>
          <w:u w:color="000000"/>
        </w:rPr>
        <w:t>chaired</w:t>
      </w:r>
      <w:r w:rsidRPr="001A191C">
        <w:rPr>
          <w:rFonts w:ascii="Tahoma" w:hAnsi="Tahoma" w:cs="Tahoma"/>
          <w:color w:val="000000"/>
          <w:sz w:val="24"/>
          <w:szCs w:val="24"/>
          <w:u w:color="000000"/>
        </w:rPr>
        <w:t xml:space="preserve"> by Shri Ravindra </w:t>
      </w:r>
      <w:proofErr w:type="spellStart"/>
      <w:r w:rsidRPr="001A191C">
        <w:rPr>
          <w:rFonts w:ascii="Tahoma" w:hAnsi="Tahoma" w:cs="Tahoma"/>
          <w:color w:val="000000"/>
          <w:sz w:val="24"/>
          <w:szCs w:val="24"/>
          <w:u w:color="000000"/>
        </w:rPr>
        <w:t>Verma</w:t>
      </w:r>
      <w:proofErr w:type="spellEnd"/>
      <w:r w:rsidRPr="001A191C">
        <w:rPr>
          <w:rFonts w:ascii="Tahoma" w:hAnsi="Tahoma" w:cs="Tahoma"/>
          <w:color w:val="000000"/>
          <w:sz w:val="24"/>
          <w:szCs w:val="24"/>
          <w:u w:color="000000"/>
        </w:rPr>
        <w:t>, a predominant majority of those engaged in domestic work are women. According to an estimate of the College of Social Work, Mumbai, 80% domestic workers are women</w:t>
      </w:r>
      <w:r w:rsidRPr="001A191C">
        <w:rPr>
          <w:rFonts w:ascii="Tahoma" w:hAnsi="Tahoma" w:cs="Tahoma"/>
          <w:color w:val="000000" w:themeColor="text1"/>
          <w:sz w:val="24"/>
          <w:szCs w:val="24"/>
          <w:u w:color="000000"/>
        </w:rPr>
        <w:t>.</w:t>
      </w:r>
      <w:r w:rsidR="00E87EBB" w:rsidRPr="001A191C">
        <w:rPr>
          <w:rFonts w:ascii="Tahoma" w:hAnsi="Tahoma" w:cs="Tahoma"/>
          <w:color w:val="000000" w:themeColor="text1"/>
          <w:sz w:val="24"/>
          <w:szCs w:val="24"/>
          <w:u w:color="000000"/>
        </w:rPr>
        <w:t xml:space="preserve"> </w:t>
      </w:r>
      <w:r w:rsidR="00E304C1" w:rsidRPr="001A191C">
        <w:rPr>
          <w:rFonts w:ascii="Tahoma" w:hAnsi="Tahoma" w:cs="Tahoma"/>
          <w:color w:val="000000" w:themeColor="text1"/>
          <w:sz w:val="24"/>
          <w:szCs w:val="24"/>
          <w:u w:color="000000"/>
        </w:rPr>
        <w:t xml:space="preserve">A copy of the </w:t>
      </w:r>
      <w:r w:rsidR="002B45AD" w:rsidRPr="001A191C">
        <w:rPr>
          <w:rFonts w:ascii="Tahoma" w:hAnsi="Tahoma" w:cs="Tahoma"/>
          <w:color w:val="000000" w:themeColor="text1"/>
          <w:sz w:val="24"/>
          <w:szCs w:val="24"/>
          <w:u w:color="000000"/>
        </w:rPr>
        <w:t>report of the 2</w:t>
      </w:r>
      <w:r w:rsidR="002B45AD" w:rsidRPr="001A191C">
        <w:rPr>
          <w:rFonts w:ascii="Tahoma" w:hAnsi="Tahoma" w:cs="Tahoma"/>
          <w:color w:val="000000" w:themeColor="text1"/>
          <w:sz w:val="24"/>
          <w:szCs w:val="24"/>
          <w:u w:color="000000"/>
          <w:vertAlign w:val="superscript"/>
        </w:rPr>
        <w:t>nd</w:t>
      </w:r>
      <w:r w:rsidR="002B45AD" w:rsidRPr="001A191C">
        <w:rPr>
          <w:rFonts w:ascii="Tahoma" w:hAnsi="Tahoma" w:cs="Tahoma"/>
          <w:color w:val="000000" w:themeColor="text1"/>
          <w:sz w:val="24"/>
          <w:szCs w:val="24"/>
          <w:u w:color="000000"/>
        </w:rPr>
        <w:t xml:space="preserve"> National Commission on </w:t>
      </w:r>
      <w:proofErr w:type="spellStart"/>
      <w:r w:rsidR="002B45AD" w:rsidRPr="001A191C">
        <w:rPr>
          <w:rFonts w:ascii="Tahoma" w:hAnsi="Tahoma" w:cs="Tahoma"/>
          <w:color w:val="000000" w:themeColor="text1"/>
          <w:sz w:val="24"/>
          <w:szCs w:val="24"/>
          <w:u w:color="000000"/>
        </w:rPr>
        <w:t>Labour</w:t>
      </w:r>
      <w:proofErr w:type="spellEnd"/>
      <w:r w:rsidR="002B45AD" w:rsidRPr="001A191C">
        <w:rPr>
          <w:rFonts w:ascii="Tahoma" w:hAnsi="Tahoma" w:cs="Tahoma"/>
          <w:color w:val="000000" w:themeColor="text1"/>
          <w:sz w:val="24"/>
          <w:szCs w:val="24"/>
          <w:u w:color="000000"/>
        </w:rPr>
        <w:t xml:space="preserve"> is annexed herewith and marked as </w:t>
      </w:r>
      <w:r w:rsidR="002B45AD" w:rsidRPr="001A191C">
        <w:rPr>
          <w:rFonts w:ascii="Tahoma" w:hAnsi="Tahoma" w:cs="Tahoma"/>
          <w:b/>
          <w:bCs/>
          <w:color w:val="000000"/>
          <w:sz w:val="24"/>
          <w:szCs w:val="24"/>
          <w:u w:color="000000"/>
        </w:rPr>
        <w:t>Annexure P</w:t>
      </w:r>
      <w:r w:rsidR="0050160D" w:rsidRPr="001A191C">
        <w:rPr>
          <w:rFonts w:ascii="Tahoma" w:hAnsi="Tahoma" w:cs="Tahoma"/>
          <w:b/>
          <w:bCs/>
          <w:color w:val="000000"/>
          <w:sz w:val="24"/>
          <w:szCs w:val="24"/>
          <w:u w:color="000000"/>
        </w:rPr>
        <w:t>3</w:t>
      </w:r>
      <w:r w:rsidR="002B45AD" w:rsidRPr="001A191C">
        <w:rPr>
          <w:rFonts w:ascii="Tahoma" w:hAnsi="Tahoma" w:cs="Tahoma"/>
          <w:b/>
          <w:bCs/>
          <w:color w:val="000000"/>
          <w:sz w:val="24"/>
          <w:szCs w:val="24"/>
          <w:u w:color="000000"/>
        </w:rPr>
        <w:t xml:space="preserve">. </w:t>
      </w:r>
      <w:r w:rsidR="002C0394" w:rsidRPr="001A191C">
        <w:rPr>
          <w:rFonts w:ascii="Tahoma" w:hAnsi="Tahoma" w:cs="Tahoma"/>
          <w:color w:val="000000"/>
          <w:sz w:val="24"/>
          <w:szCs w:val="24"/>
          <w:u w:color="000000"/>
        </w:rPr>
        <w:t>(</w:t>
      </w:r>
      <w:proofErr w:type="spellStart"/>
      <w:r w:rsidR="002C0394" w:rsidRPr="001A191C">
        <w:rPr>
          <w:rFonts w:ascii="Tahoma" w:hAnsi="Tahoma" w:cs="Tahoma"/>
          <w:color w:val="000000"/>
          <w:sz w:val="24"/>
          <w:szCs w:val="24"/>
          <w:u w:color="000000"/>
        </w:rPr>
        <w:t>Pg</w:t>
      </w:r>
      <w:proofErr w:type="spellEnd"/>
      <w:r w:rsidR="002C0394" w:rsidRPr="001A191C">
        <w:rPr>
          <w:rFonts w:ascii="Tahoma" w:hAnsi="Tahoma" w:cs="Tahoma"/>
          <w:color w:val="000000"/>
          <w:sz w:val="24"/>
          <w:szCs w:val="24"/>
          <w:u w:color="000000"/>
        </w:rPr>
        <w:t>.______to______)</w:t>
      </w:r>
    </w:p>
    <w:p w14:paraId="2A8BFA7F" w14:textId="77777777" w:rsidR="000D3B94" w:rsidRPr="001A191C" w:rsidRDefault="006B08FD" w:rsidP="00DD24B6">
      <w:pPr>
        <w:pStyle w:val="BodyA"/>
        <w:numPr>
          <w:ilvl w:val="0"/>
          <w:numId w:val="24"/>
        </w:numPr>
        <w:tabs>
          <w:tab w:val="left" w:pos="965"/>
        </w:tabs>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That in view of the fact that a majority of these female workers are denied the right to dignified work including </w:t>
      </w:r>
      <w:r w:rsidRPr="001A191C">
        <w:rPr>
          <w:rFonts w:ascii="Tahoma" w:hAnsi="Tahoma" w:cs="Tahoma"/>
          <w:i/>
          <w:iCs/>
          <w:color w:val="000000"/>
          <w:sz w:val="24"/>
          <w:szCs w:val="24"/>
          <w:u w:color="000000"/>
        </w:rPr>
        <w:t>inter alia</w:t>
      </w:r>
      <w:r w:rsidRPr="001A191C">
        <w:rPr>
          <w:rFonts w:ascii="Tahoma" w:hAnsi="Tahoma" w:cs="Tahoma"/>
          <w:color w:val="000000"/>
          <w:sz w:val="24"/>
          <w:szCs w:val="24"/>
          <w:u w:color="000000"/>
        </w:rPr>
        <w:t xml:space="preserve"> the payment of minimum hourly wages, weekly and annual paid leaves, notice and one month’s salary in lieu of notice of termination, it is tantamount to violation of Article 14, Article 15 and Article 21 of the Constitution of India.</w:t>
      </w:r>
    </w:p>
    <w:p w14:paraId="5715B027" w14:textId="7BE0CC93" w:rsidR="000D3B94" w:rsidRPr="001A191C" w:rsidRDefault="006B08FD" w:rsidP="00DD24B6">
      <w:pPr>
        <w:pStyle w:val="BodyA"/>
        <w:numPr>
          <w:ilvl w:val="0"/>
          <w:numId w:val="24"/>
        </w:numPr>
        <w:tabs>
          <w:tab w:val="left" w:pos="965"/>
        </w:tabs>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On June 13, 2017, the Government of India ratified two fundamental ILO Conventions concerning the elimination of child </w:t>
      </w:r>
      <w:proofErr w:type="spellStart"/>
      <w:r w:rsidRPr="001A191C">
        <w:rPr>
          <w:rFonts w:ascii="Tahoma" w:hAnsi="Tahoma" w:cs="Tahoma"/>
          <w:color w:val="000000"/>
          <w:sz w:val="24"/>
          <w:szCs w:val="24"/>
          <w:u w:color="000000"/>
        </w:rPr>
        <w:t>labour</w:t>
      </w:r>
      <w:proofErr w:type="spellEnd"/>
      <w:r w:rsidRPr="001A191C">
        <w:rPr>
          <w:rFonts w:ascii="Tahoma" w:hAnsi="Tahoma" w:cs="Tahoma"/>
          <w:color w:val="000000"/>
          <w:sz w:val="24"/>
          <w:szCs w:val="24"/>
          <w:u w:color="000000"/>
        </w:rPr>
        <w:t>, the Minimum Age Convention, 1973 (No. 138</w:t>
      </w:r>
      <w:r w:rsidR="0025249D" w:rsidRPr="001A191C">
        <w:rPr>
          <w:rFonts w:ascii="Tahoma" w:hAnsi="Tahoma" w:cs="Tahoma"/>
          <w:color w:val="000000"/>
          <w:sz w:val="24"/>
          <w:szCs w:val="24"/>
          <w:u w:color="000000"/>
        </w:rPr>
        <w:t>) and</w:t>
      </w:r>
      <w:r w:rsidRPr="001A191C">
        <w:rPr>
          <w:rFonts w:ascii="Tahoma" w:hAnsi="Tahoma" w:cs="Tahoma"/>
          <w:color w:val="000000"/>
          <w:sz w:val="24"/>
          <w:szCs w:val="24"/>
          <w:u w:color="000000"/>
        </w:rPr>
        <w:t xml:space="preserve"> the Worst Forms of Child </w:t>
      </w:r>
      <w:proofErr w:type="spellStart"/>
      <w:r w:rsidRPr="001A191C">
        <w:rPr>
          <w:rFonts w:ascii="Tahoma" w:hAnsi="Tahoma" w:cs="Tahoma"/>
          <w:color w:val="000000"/>
          <w:sz w:val="24"/>
          <w:szCs w:val="24"/>
          <w:u w:color="000000"/>
        </w:rPr>
        <w:t>Labour</w:t>
      </w:r>
      <w:proofErr w:type="spellEnd"/>
      <w:r w:rsidRPr="001A191C">
        <w:rPr>
          <w:rFonts w:ascii="Tahoma" w:hAnsi="Tahoma" w:cs="Tahoma"/>
          <w:color w:val="000000"/>
          <w:sz w:val="24"/>
          <w:szCs w:val="24"/>
          <w:u w:color="000000"/>
        </w:rPr>
        <w:t xml:space="preserve"> Convention, 1999 (No. 182). </w:t>
      </w:r>
      <w:r w:rsidR="0025249D" w:rsidRPr="001A191C">
        <w:rPr>
          <w:rFonts w:ascii="Tahoma" w:hAnsi="Tahoma" w:cs="Tahoma"/>
          <w:color w:val="000000"/>
          <w:sz w:val="24"/>
          <w:szCs w:val="24"/>
          <w:u w:color="000000"/>
        </w:rPr>
        <w:t>Convention 138</w:t>
      </w:r>
      <w:r w:rsidRPr="001A191C">
        <w:rPr>
          <w:rFonts w:ascii="Tahoma" w:hAnsi="Tahoma" w:cs="Tahoma"/>
          <w:color w:val="000000"/>
          <w:sz w:val="24"/>
          <w:szCs w:val="24"/>
          <w:u w:color="000000"/>
        </w:rPr>
        <w:t xml:space="preserve">, requires </w:t>
      </w:r>
      <w:r w:rsidR="00450B12" w:rsidRPr="001A191C">
        <w:rPr>
          <w:rFonts w:ascii="Tahoma" w:hAnsi="Tahoma" w:cs="Tahoma"/>
          <w:color w:val="000000"/>
          <w:sz w:val="24"/>
          <w:szCs w:val="24"/>
          <w:u w:color="000000"/>
        </w:rPr>
        <w:t xml:space="preserve">party </w:t>
      </w:r>
      <w:r w:rsidRPr="001A191C">
        <w:rPr>
          <w:rFonts w:ascii="Tahoma" w:hAnsi="Tahoma" w:cs="Tahoma"/>
          <w:color w:val="000000"/>
          <w:sz w:val="24"/>
          <w:szCs w:val="24"/>
          <w:u w:color="000000"/>
        </w:rPr>
        <w:t xml:space="preserve">States to set a minimum age under which no one shall be admitted to employment or work in any occupation, except for light work and artistic performances. Convention 182 calls for the prohibition and elimination of the worst forms of child </w:t>
      </w:r>
      <w:proofErr w:type="spellStart"/>
      <w:r w:rsidRPr="001A191C">
        <w:rPr>
          <w:rFonts w:ascii="Tahoma" w:hAnsi="Tahoma" w:cs="Tahoma"/>
          <w:color w:val="000000"/>
          <w:sz w:val="24"/>
          <w:szCs w:val="24"/>
          <w:u w:color="000000"/>
        </w:rPr>
        <w:t>labour</w:t>
      </w:r>
      <w:proofErr w:type="spellEnd"/>
      <w:r w:rsidRPr="001A191C">
        <w:rPr>
          <w:rFonts w:ascii="Tahoma" w:hAnsi="Tahoma" w:cs="Tahoma"/>
          <w:color w:val="000000"/>
          <w:sz w:val="24"/>
          <w:szCs w:val="24"/>
          <w:u w:color="000000"/>
        </w:rPr>
        <w:t xml:space="preserve">, including slavery, forced </w:t>
      </w:r>
      <w:proofErr w:type="spellStart"/>
      <w:r w:rsidRPr="001A191C">
        <w:rPr>
          <w:rFonts w:ascii="Tahoma" w:hAnsi="Tahoma" w:cs="Tahoma"/>
          <w:color w:val="000000"/>
          <w:sz w:val="24"/>
          <w:szCs w:val="24"/>
          <w:u w:color="000000"/>
        </w:rPr>
        <w:t>labour</w:t>
      </w:r>
      <w:proofErr w:type="spellEnd"/>
      <w:r w:rsidRPr="001A191C">
        <w:rPr>
          <w:rFonts w:ascii="Tahoma" w:hAnsi="Tahoma" w:cs="Tahoma"/>
          <w:color w:val="000000"/>
          <w:sz w:val="24"/>
          <w:szCs w:val="24"/>
          <w:u w:color="000000"/>
        </w:rPr>
        <w:t xml:space="preserve"> and trafficking; the use of children in armed conflict; the use of a child for </w:t>
      </w:r>
      <w:r w:rsidR="0025249D" w:rsidRPr="001A191C">
        <w:rPr>
          <w:rFonts w:ascii="Tahoma" w:hAnsi="Tahoma" w:cs="Tahoma"/>
          <w:color w:val="000000"/>
          <w:sz w:val="24"/>
          <w:szCs w:val="24"/>
          <w:u w:color="000000"/>
        </w:rPr>
        <w:t>prostitution, pornography</w:t>
      </w:r>
      <w:r w:rsidRPr="001A191C">
        <w:rPr>
          <w:rFonts w:ascii="Tahoma" w:hAnsi="Tahoma" w:cs="Tahoma"/>
          <w:color w:val="000000"/>
          <w:sz w:val="24"/>
          <w:szCs w:val="24"/>
          <w:u w:color="000000"/>
        </w:rPr>
        <w:t xml:space="preserve"> and in illicit activities (such as drug trafficking</w:t>
      </w:r>
      <w:r w:rsidR="0025249D" w:rsidRPr="001A191C">
        <w:rPr>
          <w:rFonts w:ascii="Tahoma" w:hAnsi="Tahoma" w:cs="Tahoma"/>
          <w:color w:val="000000"/>
          <w:sz w:val="24"/>
          <w:szCs w:val="24"/>
          <w:u w:color="000000"/>
        </w:rPr>
        <w:t>)</w:t>
      </w:r>
      <w:r w:rsidR="00A379B7" w:rsidRPr="001A191C">
        <w:rPr>
          <w:rFonts w:ascii="Tahoma" w:hAnsi="Tahoma" w:cs="Tahoma"/>
          <w:color w:val="000000"/>
          <w:sz w:val="24"/>
          <w:szCs w:val="24"/>
          <w:u w:color="000000"/>
        </w:rPr>
        <w:t xml:space="preserve"> </w:t>
      </w:r>
      <w:r w:rsidR="0025249D" w:rsidRPr="001A191C">
        <w:rPr>
          <w:rFonts w:ascii="Tahoma" w:hAnsi="Tahoma" w:cs="Tahoma"/>
          <w:color w:val="000000"/>
          <w:sz w:val="24"/>
          <w:szCs w:val="24"/>
          <w:u w:color="000000"/>
        </w:rPr>
        <w:t>and hazardous</w:t>
      </w:r>
      <w:r w:rsidRPr="001A191C">
        <w:rPr>
          <w:rFonts w:ascii="Tahoma" w:hAnsi="Tahoma" w:cs="Tahoma"/>
          <w:color w:val="000000"/>
          <w:sz w:val="24"/>
          <w:szCs w:val="24"/>
          <w:u w:color="000000"/>
        </w:rPr>
        <w:t xml:space="preserve"> work. While the total number of working children in the age group of 5-14 years has gone down from 1</w:t>
      </w:r>
      <w:r w:rsidR="007062EC">
        <w:rPr>
          <w:rFonts w:ascii="Tahoma" w:hAnsi="Tahoma" w:cs="Tahoma"/>
          <w:color w:val="000000"/>
          <w:sz w:val="24"/>
          <w:szCs w:val="24"/>
          <w:u w:color="000000"/>
        </w:rPr>
        <w:t>,</w:t>
      </w:r>
      <w:r w:rsidRPr="001A191C">
        <w:rPr>
          <w:rFonts w:ascii="Tahoma" w:hAnsi="Tahoma" w:cs="Tahoma"/>
          <w:color w:val="000000"/>
          <w:sz w:val="24"/>
          <w:szCs w:val="24"/>
          <w:u w:color="000000"/>
        </w:rPr>
        <w:t>26</w:t>
      </w:r>
      <w:r w:rsidR="007062EC">
        <w:rPr>
          <w:rFonts w:ascii="Tahoma" w:hAnsi="Tahoma" w:cs="Tahoma"/>
          <w:color w:val="000000"/>
          <w:sz w:val="24"/>
          <w:szCs w:val="24"/>
          <w:u w:color="000000"/>
        </w:rPr>
        <w:t>,</w:t>
      </w:r>
      <w:r w:rsidRPr="001A191C">
        <w:rPr>
          <w:rFonts w:ascii="Tahoma" w:hAnsi="Tahoma" w:cs="Tahoma"/>
          <w:color w:val="000000"/>
          <w:sz w:val="24"/>
          <w:szCs w:val="24"/>
          <w:u w:color="000000"/>
        </w:rPr>
        <w:t>66</w:t>
      </w:r>
      <w:r w:rsidR="007062EC">
        <w:rPr>
          <w:rFonts w:ascii="Tahoma" w:hAnsi="Tahoma" w:cs="Tahoma"/>
          <w:color w:val="000000"/>
          <w:sz w:val="24"/>
          <w:szCs w:val="24"/>
          <w:u w:color="000000"/>
        </w:rPr>
        <w:t>,</w:t>
      </w:r>
      <w:r w:rsidRPr="001A191C">
        <w:rPr>
          <w:rFonts w:ascii="Tahoma" w:hAnsi="Tahoma" w:cs="Tahoma"/>
          <w:color w:val="000000"/>
          <w:sz w:val="24"/>
          <w:szCs w:val="24"/>
          <w:u w:color="000000"/>
        </w:rPr>
        <w:t>377 as per Census 2001 to 43</w:t>
      </w:r>
      <w:r w:rsidR="007062EC">
        <w:rPr>
          <w:rFonts w:ascii="Tahoma" w:hAnsi="Tahoma" w:cs="Tahoma"/>
          <w:color w:val="000000"/>
          <w:sz w:val="24"/>
          <w:szCs w:val="24"/>
          <w:u w:color="000000"/>
        </w:rPr>
        <w:t>,</w:t>
      </w:r>
      <w:r w:rsidRPr="001A191C">
        <w:rPr>
          <w:rFonts w:ascii="Tahoma" w:hAnsi="Tahoma" w:cs="Tahoma"/>
          <w:color w:val="000000"/>
          <w:sz w:val="24"/>
          <w:szCs w:val="24"/>
          <w:u w:color="000000"/>
        </w:rPr>
        <w:t>5</w:t>
      </w:r>
      <w:r w:rsidR="00832778">
        <w:rPr>
          <w:rFonts w:ascii="Tahoma" w:hAnsi="Tahoma" w:cs="Tahoma"/>
          <w:color w:val="000000"/>
          <w:sz w:val="24"/>
          <w:szCs w:val="24"/>
          <w:u w:color="000000"/>
        </w:rPr>
        <w:t>.</w:t>
      </w:r>
      <w:r w:rsidRPr="001A191C">
        <w:rPr>
          <w:rFonts w:ascii="Tahoma" w:hAnsi="Tahoma" w:cs="Tahoma"/>
          <w:color w:val="000000"/>
          <w:sz w:val="24"/>
          <w:szCs w:val="24"/>
          <w:u w:color="000000"/>
        </w:rPr>
        <w:t>3</w:t>
      </w:r>
      <w:r w:rsidR="007062EC">
        <w:rPr>
          <w:rFonts w:ascii="Tahoma" w:hAnsi="Tahoma" w:cs="Tahoma"/>
          <w:color w:val="000000"/>
          <w:sz w:val="24"/>
          <w:szCs w:val="24"/>
          <w:u w:color="000000"/>
        </w:rPr>
        <w:t>,</w:t>
      </w:r>
      <w:r w:rsidRPr="001A191C">
        <w:rPr>
          <w:rFonts w:ascii="Tahoma" w:hAnsi="Tahoma" w:cs="Tahoma"/>
          <w:color w:val="000000"/>
          <w:sz w:val="24"/>
          <w:szCs w:val="24"/>
          <w:u w:color="000000"/>
        </w:rPr>
        <w:t>247 as per Census 2011, the data is still terrifying.</w:t>
      </w:r>
    </w:p>
    <w:p w14:paraId="7613B616" w14:textId="77777777" w:rsidR="003D3120" w:rsidRPr="001A191C" w:rsidRDefault="006B08FD" w:rsidP="00DD24B6">
      <w:pPr>
        <w:pStyle w:val="BodyA"/>
        <w:numPr>
          <w:ilvl w:val="0"/>
          <w:numId w:val="24"/>
        </w:numPr>
        <w:tabs>
          <w:tab w:val="left" w:pos="965"/>
        </w:tabs>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As per the data released by the Ministry of Women and Child Development in February 2014, published in response to a question tabled in the Rajya Sabha, </w:t>
      </w:r>
      <w:r w:rsidRPr="001A191C">
        <w:rPr>
          <w:rFonts w:ascii="Tahoma" w:hAnsi="Tahoma" w:cs="Tahoma"/>
          <w:color w:val="000000"/>
          <w:sz w:val="24"/>
          <w:szCs w:val="24"/>
          <w:u w:color="000000"/>
        </w:rPr>
        <w:lastRenderedPageBreak/>
        <w:t xml:space="preserve">overall, in India's 28 states and 7 union territories, there were 3,564 cases of alleged violence against domestic workers reported in 2012, an increase from 3,517 in 2011 and 3,422 in 2010. </w:t>
      </w:r>
    </w:p>
    <w:p w14:paraId="6D3D55BD" w14:textId="01934692" w:rsidR="008E60F1" w:rsidRPr="001A191C" w:rsidRDefault="006B08FD" w:rsidP="00DD24B6">
      <w:pPr>
        <w:pStyle w:val="BodyA"/>
        <w:numPr>
          <w:ilvl w:val="0"/>
          <w:numId w:val="24"/>
        </w:numPr>
        <w:tabs>
          <w:tab w:val="left" w:pos="965"/>
          <w:tab w:val="left" w:pos="1020"/>
        </w:tabs>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The 2009 National Commission for Enterprises in the </w:t>
      </w:r>
      <w:proofErr w:type="spellStart"/>
      <w:r w:rsidRPr="001A191C">
        <w:rPr>
          <w:rFonts w:ascii="Tahoma" w:hAnsi="Tahoma" w:cs="Tahoma"/>
          <w:color w:val="000000"/>
          <w:sz w:val="24"/>
          <w:szCs w:val="24"/>
          <w:u w:color="000000"/>
        </w:rPr>
        <w:t>Unorganised</w:t>
      </w:r>
      <w:proofErr w:type="spellEnd"/>
      <w:r w:rsidRPr="001A191C">
        <w:rPr>
          <w:rFonts w:ascii="Tahoma" w:hAnsi="Tahoma" w:cs="Tahoma"/>
          <w:color w:val="000000"/>
          <w:sz w:val="24"/>
          <w:szCs w:val="24"/>
          <w:u w:color="000000"/>
        </w:rPr>
        <w:t xml:space="preserve"> Sector (NCEUS) report estimates that an overwhelming proportion of workers belonging to the poor and vulnerable groups (between 94% and 98%) are informal workers, while they constitute a much smaller proportion of the work force in the middle or higher income groups. The </w:t>
      </w:r>
      <w:r w:rsidR="000E053C" w:rsidRPr="001A191C">
        <w:rPr>
          <w:rFonts w:ascii="Tahoma" w:hAnsi="Tahoma" w:cs="Tahoma"/>
          <w:color w:val="000000"/>
          <w:sz w:val="24"/>
          <w:szCs w:val="24"/>
          <w:u w:color="000000"/>
        </w:rPr>
        <w:t>s</w:t>
      </w:r>
      <w:r w:rsidRPr="001A191C">
        <w:rPr>
          <w:rFonts w:ascii="Tahoma" w:hAnsi="Tahoma" w:cs="Tahoma"/>
          <w:color w:val="000000"/>
          <w:sz w:val="24"/>
          <w:szCs w:val="24"/>
          <w:u w:color="000000"/>
        </w:rPr>
        <w:t xml:space="preserve">urvey notes domestic work as one of the 15 most dominant occupations of the poor. </w:t>
      </w:r>
    </w:p>
    <w:p w14:paraId="650F154A" w14:textId="678795A5" w:rsidR="000D3B94" w:rsidRPr="001A191C" w:rsidRDefault="006B08FD" w:rsidP="00DD24B6">
      <w:pPr>
        <w:pStyle w:val="BodyA"/>
        <w:numPr>
          <w:ilvl w:val="0"/>
          <w:numId w:val="24"/>
        </w:numPr>
        <w:tabs>
          <w:tab w:val="left" w:pos="1020"/>
        </w:tabs>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The </w:t>
      </w:r>
      <w:proofErr w:type="spellStart"/>
      <w:r w:rsidRPr="001A191C">
        <w:rPr>
          <w:rFonts w:ascii="Tahoma" w:hAnsi="Tahoma" w:cs="Tahoma"/>
          <w:color w:val="000000"/>
          <w:sz w:val="24"/>
          <w:szCs w:val="24"/>
          <w:u w:color="000000"/>
        </w:rPr>
        <w:t>Hashim</w:t>
      </w:r>
      <w:proofErr w:type="spellEnd"/>
      <w:r w:rsidRPr="001A191C">
        <w:rPr>
          <w:rFonts w:ascii="Tahoma" w:hAnsi="Tahoma" w:cs="Tahoma"/>
          <w:color w:val="000000"/>
          <w:sz w:val="24"/>
          <w:szCs w:val="24"/>
          <w:u w:color="000000"/>
        </w:rPr>
        <w:t xml:space="preserve"> Committee Report on Methodologies for Identifying Families living Below Poverty Lines in Urban Areas submitted to the Planning Commission in 2012 explicitly identified domestic work as occupationally vulnerable. </w:t>
      </w:r>
      <w:r w:rsidR="00DB6914" w:rsidRPr="001A191C">
        <w:rPr>
          <w:rFonts w:ascii="Tahoma" w:hAnsi="Tahoma" w:cs="Tahoma"/>
          <w:color w:val="000000" w:themeColor="text1"/>
          <w:sz w:val="24"/>
          <w:szCs w:val="24"/>
          <w:u w:color="000000"/>
        </w:rPr>
        <w:t xml:space="preserve">A copy of the </w:t>
      </w:r>
      <w:proofErr w:type="spellStart"/>
      <w:r w:rsidR="00DB6914" w:rsidRPr="001A191C">
        <w:rPr>
          <w:rFonts w:ascii="Tahoma" w:hAnsi="Tahoma" w:cs="Tahoma"/>
          <w:color w:val="000000"/>
          <w:sz w:val="24"/>
          <w:szCs w:val="24"/>
          <w:u w:color="000000"/>
        </w:rPr>
        <w:t>Hashim</w:t>
      </w:r>
      <w:proofErr w:type="spellEnd"/>
      <w:r w:rsidR="00DB6914" w:rsidRPr="001A191C">
        <w:rPr>
          <w:rFonts w:ascii="Tahoma" w:hAnsi="Tahoma" w:cs="Tahoma"/>
          <w:color w:val="000000"/>
          <w:sz w:val="24"/>
          <w:szCs w:val="24"/>
          <w:u w:color="000000"/>
        </w:rPr>
        <w:t xml:space="preserve"> Committee Report on Methodologies for Identifying Families living Below Poverty Lines in Urban </w:t>
      </w:r>
      <w:r w:rsidR="00423284" w:rsidRPr="001A191C">
        <w:rPr>
          <w:rFonts w:ascii="Tahoma" w:hAnsi="Tahoma" w:cs="Tahoma"/>
          <w:color w:val="000000"/>
          <w:sz w:val="24"/>
          <w:szCs w:val="24"/>
          <w:u w:color="000000"/>
        </w:rPr>
        <w:t xml:space="preserve">is </w:t>
      </w:r>
      <w:r w:rsidR="00DB6914" w:rsidRPr="001A191C">
        <w:rPr>
          <w:rFonts w:ascii="Tahoma" w:hAnsi="Tahoma" w:cs="Tahoma"/>
          <w:color w:val="000000"/>
          <w:sz w:val="24"/>
          <w:szCs w:val="24"/>
          <w:u w:color="000000"/>
        </w:rPr>
        <w:t>Areas</w:t>
      </w:r>
      <w:r w:rsidR="00DB6914" w:rsidRPr="001A191C">
        <w:rPr>
          <w:rFonts w:ascii="Tahoma" w:hAnsi="Tahoma" w:cs="Tahoma"/>
          <w:color w:val="000000" w:themeColor="text1"/>
          <w:sz w:val="24"/>
          <w:szCs w:val="24"/>
          <w:u w:color="000000"/>
        </w:rPr>
        <w:t xml:space="preserve"> annexed herewith and marked as </w:t>
      </w:r>
      <w:r w:rsidR="00DB6914" w:rsidRPr="001A191C">
        <w:rPr>
          <w:rFonts w:ascii="Tahoma" w:hAnsi="Tahoma" w:cs="Tahoma"/>
          <w:b/>
          <w:bCs/>
          <w:color w:val="000000"/>
          <w:sz w:val="24"/>
          <w:szCs w:val="24"/>
          <w:u w:color="000000"/>
        </w:rPr>
        <w:t>Annexure P</w:t>
      </w:r>
      <w:r w:rsidR="008B45AA" w:rsidRPr="001A191C">
        <w:rPr>
          <w:rFonts w:ascii="Tahoma" w:hAnsi="Tahoma" w:cs="Tahoma"/>
          <w:b/>
          <w:bCs/>
          <w:color w:val="000000"/>
          <w:sz w:val="24"/>
          <w:szCs w:val="24"/>
          <w:u w:color="000000"/>
        </w:rPr>
        <w:t>4</w:t>
      </w:r>
      <w:r w:rsidR="00DB6914" w:rsidRPr="001A191C">
        <w:rPr>
          <w:rFonts w:ascii="Tahoma" w:hAnsi="Tahoma" w:cs="Tahoma"/>
          <w:b/>
          <w:bCs/>
          <w:color w:val="000000"/>
          <w:sz w:val="24"/>
          <w:szCs w:val="24"/>
          <w:u w:color="000000"/>
        </w:rPr>
        <w:t xml:space="preserve">. </w:t>
      </w:r>
      <w:r w:rsidR="002C0394" w:rsidRPr="001A191C">
        <w:rPr>
          <w:rFonts w:ascii="Tahoma" w:hAnsi="Tahoma" w:cs="Tahoma"/>
          <w:color w:val="000000"/>
          <w:sz w:val="24"/>
          <w:szCs w:val="24"/>
          <w:u w:color="000000"/>
        </w:rPr>
        <w:t>(</w:t>
      </w:r>
      <w:proofErr w:type="spellStart"/>
      <w:r w:rsidR="002C0394" w:rsidRPr="001A191C">
        <w:rPr>
          <w:rFonts w:ascii="Tahoma" w:hAnsi="Tahoma" w:cs="Tahoma"/>
          <w:color w:val="000000"/>
          <w:sz w:val="24"/>
          <w:szCs w:val="24"/>
          <w:u w:color="000000"/>
        </w:rPr>
        <w:t>Pg</w:t>
      </w:r>
      <w:proofErr w:type="spellEnd"/>
      <w:r w:rsidR="002C0394" w:rsidRPr="001A191C">
        <w:rPr>
          <w:rFonts w:ascii="Tahoma" w:hAnsi="Tahoma" w:cs="Tahoma"/>
          <w:color w:val="000000"/>
          <w:sz w:val="24"/>
          <w:szCs w:val="24"/>
          <w:u w:color="000000"/>
        </w:rPr>
        <w:t>.______to______)</w:t>
      </w:r>
    </w:p>
    <w:p w14:paraId="0EB0ABCD" w14:textId="6E1CEBEC" w:rsidR="000D3B94" w:rsidRPr="001A191C" w:rsidRDefault="006B08FD" w:rsidP="00DD24B6">
      <w:pPr>
        <w:pStyle w:val="BodyA"/>
        <w:numPr>
          <w:ilvl w:val="0"/>
          <w:numId w:val="24"/>
        </w:numPr>
        <w:tabs>
          <w:tab w:val="left" w:pos="965"/>
          <w:tab w:val="left" w:pos="1020"/>
        </w:tabs>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On May 4, 1886 in Chicago, US, workers protested against unfair working conditions and demanded the right to “</w:t>
      </w:r>
      <w:r w:rsidRPr="001A191C">
        <w:rPr>
          <w:rFonts w:ascii="Tahoma" w:hAnsi="Tahoma" w:cs="Tahoma"/>
          <w:i/>
          <w:iCs/>
          <w:color w:val="000000"/>
          <w:sz w:val="24"/>
          <w:szCs w:val="24"/>
          <w:u w:color="000000"/>
        </w:rPr>
        <w:t xml:space="preserve">the eight-hour day”. </w:t>
      </w:r>
      <w:r w:rsidRPr="001A191C">
        <w:rPr>
          <w:rFonts w:ascii="Tahoma" w:hAnsi="Tahoma" w:cs="Tahoma"/>
          <w:color w:val="000000"/>
          <w:sz w:val="24"/>
          <w:szCs w:val="24"/>
          <w:u w:color="000000"/>
        </w:rPr>
        <w:t xml:space="preserve">Several protestors died and around 200 wounded. As a consequence of this protest, workers in US were granted the basic rights of eight-hour work shifts and weekly rests, thereby commemorating May 1 as International Workers’ Day. It is a tragedy that after more than 132 years of this incident, India has failed to provide these basic rights to domestic workers who constitute a significant </w:t>
      </w:r>
      <w:r w:rsidR="00FA791C" w:rsidRPr="001A191C">
        <w:rPr>
          <w:rFonts w:ascii="Tahoma" w:hAnsi="Tahoma" w:cs="Tahoma"/>
          <w:color w:val="000000"/>
          <w:sz w:val="24"/>
          <w:szCs w:val="24"/>
          <w:u w:color="000000"/>
        </w:rPr>
        <w:t xml:space="preserve">portion </w:t>
      </w:r>
      <w:r w:rsidRPr="001A191C">
        <w:rPr>
          <w:rFonts w:ascii="Tahoma" w:hAnsi="Tahoma" w:cs="Tahoma"/>
          <w:color w:val="000000"/>
          <w:sz w:val="24"/>
          <w:szCs w:val="24"/>
          <w:u w:color="000000"/>
        </w:rPr>
        <w:t xml:space="preserve">of the workforce in India. </w:t>
      </w:r>
    </w:p>
    <w:p w14:paraId="49AADFC9" w14:textId="6142F412" w:rsidR="009B5854" w:rsidRPr="001A191C" w:rsidRDefault="006B08FD" w:rsidP="00DD24B6">
      <w:pPr>
        <w:pStyle w:val="BodyA"/>
        <w:numPr>
          <w:ilvl w:val="0"/>
          <w:numId w:val="24"/>
        </w:numPr>
        <w:tabs>
          <w:tab w:val="left" w:pos="965"/>
          <w:tab w:val="left" w:pos="1020"/>
        </w:tabs>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The Global Slavery Index 2016 released by the Walk Free Foundation working toward eliminating all forms of modern slavery succinctly notes that “informal nature of much of India’s </w:t>
      </w:r>
      <w:proofErr w:type="spellStart"/>
      <w:r w:rsidRPr="001A191C">
        <w:rPr>
          <w:rFonts w:ascii="Tahoma" w:hAnsi="Tahoma" w:cs="Tahoma"/>
          <w:color w:val="000000"/>
          <w:sz w:val="24"/>
          <w:szCs w:val="24"/>
          <w:u w:color="000000"/>
        </w:rPr>
        <w:t>labour</w:t>
      </w:r>
      <w:proofErr w:type="spellEnd"/>
      <w:r w:rsidRPr="001A191C">
        <w:rPr>
          <w:rFonts w:ascii="Tahoma" w:hAnsi="Tahoma" w:cs="Tahoma"/>
          <w:color w:val="000000"/>
          <w:sz w:val="24"/>
          <w:szCs w:val="24"/>
          <w:u w:color="000000"/>
        </w:rPr>
        <w:t xml:space="preserve"> economy also impacts on vulnerability. According to government statistics, some 75 percent of rural workers and 69 percent of urban workers are in the informal economy…Vulnerability to slavery </w:t>
      </w:r>
      <w:r w:rsidRPr="001A191C">
        <w:rPr>
          <w:rFonts w:ascii="Tahoma" w:hAnsi="Tahoma" w:cs="Tahoma"/>
          <w:color w:val="000000"/>
          <w:sz w:val="24"/>
          <w:szCs w:val="24"/>
          <w:u w:color="000000"/>
        </w:rPr>
        <w:lastRenderedPageBreak/>
        <w:t>in India has some common elements, with poverty and the lack of capacity to absorb shocks, and deep structural inequalities reflecting gender, caste and tribe all being highly relevant</w:t>
      </w:r>
      <w:r w:rsidRPr="001A191C">
        <w:rPr>
          <w:rFonts w:ascii="Tahoma" w:hAnsi="Tahoma" w:cs="Tahoma"/>
          <w:sz w:val="24"/>
          <w:szCs w:val="24"/>
        </w:rPr>
        <w:t xml:space="preserve">.” </w:t>
      </w:r>
      <w:r w:rsidR="009B5854" w:rsidRPr="001A191C">
        <w:rPr>
          <w:rFonts w:ascii="Tahoma" w:hAnsi="Tahoma" w:cs="Tahoma"/>
          <w:sz w:val="24"/>
          <w:szCs w:val="24"/>
        </w:rPr>
        <w:t xml:space="preserve">A copy of extracts of the </w:t>
      </w:r>
      <w:r w:rsidRPr="001A191C">
        <w:rPr>
          <w:rFonts w:ascii="Tahoma" w:hAnsi="Tahoma" w:cs="Tahoma"/>
          <w:bCs/>
          <w:color w:val="000000"/>
          <w:sz w:val="24"/>
          <w:szCs w:val="24"/>
          <w:u w:color="000000"/>
        </w:rPr>
        <w:t>Global Slavery Index</w:t>
      </w:r>
      <w:r w:rsidR="005E170F" w:rsidRPr="001A191C">
        <w:rPr>
          <w:rFonts w:ascii="Tahoma" w:hAnsi="Tahoma" w:cs="Tahoma"/>
          <w:bCs/>
          <w:color w:val="000000"/>
          <w:sz w:val="24"/>
          <w:szCs w:val="24"/>
          <w:u w:color="000000"/>
        </w:rPr>
        <w:t xml:space="preserve">, </w:t>
      </w:r>
      <w:r w:rsidRPr="001A191C">
        <w:rPr>
          <w:rFonts w:ascii="Tahoma" w:hAnsi="Tahoma" w:cs="Tahoma"/>
          <w:bCs/>
          <w:color w:val="000000"/>
          <w:sz w:val="24"/>
          <w:szCs w:val="24"/>
          <w:u w:color="000000"/>
        </w:rPr>
        <w:t>2016</w:t>
      </w:r>
      <w:r w:rsidR="005E170F" w:rsidRPr="001A191C">
        <w:rPr>
          <w:rFonts w:ascii="Tahoma" w:hAnsi="Tahoma" w:cs="Tahoma"/>
          <w:bCs/>
          <w:color w:val="000000"/>
          <w:sz w:val="24"/>
          <w:szCs w:val="24"/>
          <w:u w:color="000000"/>
        </w:rPr>
        <w:t xml:space="preserve"> is </w:t>
      </w:r>
      <w:r w:rsidR="009B5854" w:rsidRPr="001A191C">
        <w:rPr>
          <w:rFonts w:ascii="Tahoma" w:hAnsi="Tahoma" w:cs="Tahoma"/>
          <w:color w:val="000000" w:themeColor="text1"/>
          <w:sz w:val="24"/>
          <w:szCs w:val="24"/>
          <w:u w:color="000000"/>
        </w:rPr>
        <w:t xml:space="preserve">annexed herewith and marked as </w:t>
      </w:r>
      <w:r w:rsidR="009B5854" w:rsidRPr="001A191C">
        <w:rPr>
          <w:rFonts w:ascii="Tahoma" w:hAnsi="Tahoma" w:cs="Tahoma"/>
          <w:b/>
          <w:bCs/>
          <w:color w:val="000000"/>
          <w:sz w:val="24"/>
          <w:szCs w:val="24"/>
          <w:u w:color="000000"/>
        </w:rPr>
        <w:t xml:space="preserve">Annexure </w:t>
      </w:r>
      <w:r w:rsidR="001E5C39" w:rsidRPr="001A191C">
        <w:rPr>
          <w:rFonts w:ascii="Tahoma" w:hAnsi="Tahoma" w:cs="Tahoma"/>
          <w:b/>
          <w:bCs/>
          <w:color w:val="000000"/>
          <w:sz w:val="24"/>
          <w:szCs w:val="24"/>
          <w:u w:color="000000"/>
        </w:rPr>
        <w:t>P</w:t>
      </w:r>
      <w:r w:rsidR="005E170F" w:rsidRPr="001A191C">
        <w:rPr>
          <w:rFonts w:ascii="Tahoma" w:hAnsi="Tahoma" w:cs="Tahoma"/>
          <w:b/>
          <w:bCs/>
          <w:color w:val="000000"/>
          <w:sz w:val="24"/>
          <w:szCs w:val="24"/>
          <w:u w:color="000000"/>
        </w:rPr>
        <w:t>5.</w:t>
      </w:r>
      <w:r w:rsidR="009B5854" w:rsidRPr="001A191C">
        <w:rPr>
          <w:rFonts w:ascii="Tahoma" w:hAnsi="Tahoma" w:cs="Tahoma"/>
          <w:b/>
          <w:bCs/>
          <w:color w:val="000000"/>
          <w:sz w:val="24"/>
          <w:szCs w:val="24"/>
          <w:u w:color="000000"/>
        </w:rPr>
        <w:t xml:space="preserve"> </w:t>
      </w:r>
      <w:r w:rsidR="009B5854" w:rsidRPr="001A191C">
        <w:rPr>
          <w:rFonts w:ascii="Tahoma" w:hAnsi="Tahoma" w:cs="Tahoma"/>
          <w:color w:val="000000"/>
          <w:sz w:val="24"/>
          <w:szCs w:val="24"/>
          <w:u w:color="000000"/>
        </w:rPr>
        <w:t>(</w:t>
      </w:r>
      <w:proofErr w:type="spellStart"/>
      <w:r w:rsidR="009B5854" w:rsidRPr="001A191C">
        <w:rPr>
          <w:rFonts w:ascii="Tahoma" w:hAnsi="Tahoma" w:cs="Tahoma"/>
          <w:color w:val="000000"/>
          <w:sz w:val="24"/>
          <w:szCs w:val="24"/>
          <w:u w:color="000000"/>
        </w:rPr>
        <w:t>Pg</w:t>
      </w:r>
      <w:proofErr w:type="spellEnd"/>
      <w:r w:rsidR="009B5854" w:rsidRPr="001A191C">
        <w:rPr>
          <w:rFonts w:ascii="Tahoma" w:hAnsi="Tahoma" w:cs="Tahoma"/>
          <w:color w:val="000000"/>
          <w:sz w:val="24"/>
          <w:szCs w:val="24"/>
          <w:u w:color="000000"/>
        </w:rPr>
        <w:t>.______to______)</w:t>
      </w:r>
    </w:p>
    <w:p w14:paraId="77CB7E13" w14:textId="192A294A" w:rsidR="008E60F1" w:rsidRPr="001A191C" w:rsidRDefault="006B08FD" w:rsidP="00DD24B6">
      <w:pPr>
        <w:pStyle w:val="BodyA"/>
        <w:numPr>
          <w:ilvl w:val="0"/>
          <w:numId w:val="24"/>
        </w:numPr>
        <w:tabs>
          <w:tab w:val="left" w:pos="965"/>
          <w:tab w:val="left" w:pos="1020"/>
        </w:tabs>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Domestic </w:t>
      </w:r>
      <w:r w:rsidR="005C00FB" w:rsidRPr="001A191C">
        <w:rPr>
          <w:rFonts w:ascii="Tahoma" w:hAnsi="Tahoma" w:cs="Tahoma"/>
          <w:color w:val="000000"/>
          <w:sz w:val="24"/>
          <w:szCs w:val="24"/>
          <w:u w:color="000000"/>
        </w:rPr>
        <w:t>w</w:t>
      </w:r>
      <w:r w:rsidRPr="001A191C">
        <w:rPr>
          <w:rFonts w:ascii="Tahoma" w:hAnsi="Tahoma" w:cs="Tahoma"/>
          <w:color w:val="000000"/>
          <w:sz w:val="24"/>
          <w:szCs w:val="24"/>
          <w:u w:color="000000"/>
        </w:rPr>
        <w:t xml:space="preserve">orkers fall among India’s invisible workforce working in the informal sector. Latent classism and lack of education makes domestic workers prone to violence and abuse at the hands of the employers and placement agencies. Absence of proper documentation adds to their vulnerability, increasing the reliance on the employer to access social security benefits. As employment is largely through word of mouth, personal referrals or other informal media, employment contracts are rarely negotiated, leaving the terms of employment to the whims of the employee. Absence of written terms also leaves domestic workers vulnerable to arbitrary dismissal, wage deductions for accidental damage to property, evictions without notice, withholding of wages and other exploitative </w:t>
      </w:r>
      <w:proofErr w:type="spellStart"/>
      <w:r w:rsidRPr="001A191C">
        <w:rPr>
          <w:rFonts w:ascii="Tahoma" w:hAnsi="Tahoma" w:cs="Tahoma"/>
          <w:color w:val="000000"/>
          <w:sz w:val="24"/>
          <w:szCs w:val="24"/>
          <w:u w:color="000000"/>
        </w:rPr>
        <w:t>labour</w:t>
      </w:r>
      <w:proofErr w:type="spellEnd"/>
      <w:r w:rsidRPr="001A191C">
        <w:rPr>
          <w:rFonts w:ascii="Tahoma" w:hAnsi="Tahoma" w:cs="Tahoma"/>
          <w:color w:val="000000"/>
          <w:sz w:val="24"/>
          <w:szCs w:val="24"/>
          <w:u w:color="000000"/>
        </w:rPr>
        <w:t xml:space="preserve"> practices.</w:t>
      </w:r>
    </w:p>
    <w:p w14:paraId="17617A25" w14:textId="053772CE" w:rsidR="000D3B94" w:rsidRPr="001A191C" w:rsidRDefault="00DB246A" w:rsidP="00DD24B6">
      <w:pPr>
        <w:pStyle w:val="ListParagraph"/>
        <w:numPr>
          <w:ilvl w:val="0"/>
          <w:numId w:val="24"/>
        </w:numPr>
        <w:tabs>
          <w:tab w:val="left" w:pos="965"/>
          <w:tab w:val="left" w:pos="1020"/>
        </w:tabs>
        <w:spacing w:line="480" w:lineRule="auto"/>
        <w:jc w:val="both"/>
        <w:rPr>
          <w:rFonts w:ascii="Tahoma" w:hAnsi="Tahoma" w:cs="Tahoma"/>
          <w:color w:val="000000"/>
          <w:sz w:val="24"/>
          <w:szCs w:val="24"/>
          <w:u w:color="000000"/>
        </w:rPr>
      </w:pPr>
      <w:r w:rsidRPr="001A191C">
        <w:rPr>
          <w:rFonts w:ascii="Tahoma" w:hAnsi="Tahoma" w:cs="Tahoma"/>
          <w:color w:val="000000"/>
          <w:sz w:val="24"/>
          <w:szCs w:val="24"/>
          <w:u w:color="000000"/>
        </w:rPr>
        <w:t>Domestic workers also lack the horizontal mobility to change place of work as well as vertical mobility in terms of progress in profile/ compensation due to lack of value addition to skill. We often see children being indiscriminately employed as nannies or child-minders. As there is no retirement age or pensionary benefits associated with employment, domestic workers are discarded and left to fend for themselves on meagre BPL or old age pensions if accessible in the state, if disease or age makes them unsuitable or inefficient for household work.</w:t>
      </w:r>
    </w:p>
    <w:p w14:paraId="1197ACB8" w14:textId="126BFA19" w:rsidR="000D3B94" w:rsidRPr="001A191C" w:rsidRDefault="006B08FD" w:rsidP="00DD24B6">
      <w:pPr>
        <w:pStyle w:val="ListParagraph"/>
        <w:numPr>
          <w:ilvl w:val="0"/>
          <w:numId w:val="24"/>
        </w:numPr>
        <w:tabs>
          <w:tab w:val="left" w:pos="965"/>
          <w:tab w:val="left" w:pos="1020"/>
        </w:tabs>
        <w:spacing w:line="480" w:lineRule="auto"/>
        <w:jc w:val="both"/>
        <w:rPr>
          <w:rFonts w:ascii="Tahoma" w:eastAsia="Arial Unicode MS" w:hAnsi="Tahoma" w:cs="Tahoma"/>
          <w:color w:val="000000"/>
          <w:sz w:val="24"/>
          <w:szCs w:val="24"/>
          <w:u w:color="000000"/>
        </w:rPr>
      </w:pPr>
      <w:r w:rsidRPr="001A191C">
        <w:rPr>
          <w:rFonts w:ascii="Tahoma" w:hAnsi="Tahoma" w:cs="Tahoma"/>
          <w:color w:val="000000"/>
          <w:sz w:val="24"/>
          <w:szCs w:val="24"/>
          <w:u w:color="000000"/>
        </w:rPr>
        <w:t xml:space="preserve">Despite the strength of the workforce and indispensability of their work to the urban economy, this class of work barely gets recognition as </w:t>
      </w:r>
      <w:proofErr w:type="spellStart"/>
      <w:r w:rsidRPr="001A191C">
        <w:rPr>
          <w:rFonts w:ascii="Tahoma" w:hAnsi="Tahoma" w:cs="Tahoma"/>
          <w:color w:val="000000"/>
          <w:sz w:val="24"/>
          <w:szCs w:val="24"/>
          <w:u w:color="000000"/>
        </w:rPr>
        <w:t>labour</w:t>
      </w:r>
      <w:proofErr w:type="spellEnd"/>
      <w:r w:rsidRPr="001A191C">
        <w:rPr>
          <w:rFonts w:ascii="Tahoma" w:hAnsi="Tahoma" w:cs="Tahoma"/>
          <w:color w:val="000000"/>
          <w:sz w:val="24"/>
          <w:szCs w:val="24"/>
          <w:u w:color="000000"/>
        </w:rPr>
        <w:t xml:space="preserve"> and those working rarely get the rights ordinarily available to other classes of workers. In fact, domestic workers were identified as ‘forced </w:t>
      </w:r>
      <w:proofErr w:type="spellStart"/>
      <w:r w:rsidRPr="001A191C">
        <w:rPr>
          <w:rFonts w:ascii="Tahoma" w:hAnsi="Tahoma" w:cs="Tahoma"/>
          <w:color w:val="000000"/>
          <w:sz w:val="24"/>
          <w:szCs w:val="24"/>
          <w:u w:color="000000"/>
        </w:rPr>
        <w:t>labour</w:t>
      </w:r>
      <w:proofErr w:type="spellEnd"/>
      <w:r w:rsidRPr="001A191C">
        <w:rPr>
          <w:rFonts w:ascii="Tahoma" w:hAnsi="Tahoma" w:cs="Tahoma"/>
          <w:color w:val="000000"/>
          <w:sz w:val="24"/>
          <w:szCs w:val="24"/>
          <w:u w:color="000000"/>
        </w:rPr>
        <w:t>’ in the 2016 Walk Free Foundation state surveys as stated in the Global Slavery Report 2016</w:t>
      </w:r>
      <w:r w:rsidR="00CF5CE8" w:rsidRPr="001A191C">
        <w:rPr>
          <w:rFonts w:ascii="Tahoma" w:hAnsi="Tahoma" w:cs="Tahoma"/>
          <w:color w:val="000000"/>
          <w:sz w:val="24"/>
          <w:szCs w:val="24"/>
          <w:u w:color="000000"/>
        </w:rPr>
        <w:t>.</w:t>
      </w:r>
    </w:p>
    <w:p w14:paraId="02C9C911" w14:textId="77777777" w:rsidR="000D3B94" w:rsidRPr="001A191C" w:rsidRDefault="006B08FD" w:rsidP="00DD24B6">
      <w:pPr>
        <w:pStyle w:val="BodyA"/>
        <w:numPr>
          <w:ilvl w:val="0"/>
          <w:numId w:val="24"/>
        </w:numPr>
        <w:tabs>
          <w:tab w:val="left" w:pos="965"/>
          <w:tab w:val="left" w:pos="1020"/>
        </w:tabs>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lastRenderedPageBreak/>
        <w:t xml:space="preserve">Given that they suffer social prejudices over and above the economic hardships due to the nature of workplace, the lack of negotiating power and the non-worker identity, a comprehensive set of affirmative guidelines is imperative to secure them a life of dignity and economic identity. </w:t>
      </w:r>
    </w:p>
    <w:p w14:paraId="123349D3" w14:textId="77777777" w:rsidR="000D3B94" w:rsidRPr="001A191C" w:rsidRDefault="006B08FD" w:rsidP="00DD24B6">
      <w:pPr>
        <w:pStyle w:val="BodyA"/>
        <w:numPr>
          <w:ilvl w:val="0"/>
          <w:numId w:val="24"/>
        </w:numPr>
        <w:tabs>
          <w:tab w:val="left" w:pos="965"/>
          <w:tab w:val="left" w:pos="1020"/>
        </w:tabs>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The Petitioners submit that it is deplorable that even after seven decades of independence, a vast majority of India’s people working as “house help” are employed under exploitative, abusive and slave like conditions, with rare acknowledgement of their services as “real work”. It is a stark manifestation of nothing less than Modern Day Slavery and we cannot exist in denial anymore.</w:t>
      </w:r>
    </w:p>
    <w:p w14:paraId="1D5D1120" w14:textId="536645D5" w:rsidR="003B27A3" w:rsidRPr="001A191C" w:rsidRDefault="006B08FD" w:rsidP="00DD24B6">
      <w:pPr>
        <w:pStyle w:val="BodyA"/>
        <w:numPr>
          <w:ilvl w:val="0"/>
          <w:numId w:val="24"/>
        </w:numPr>
        <w:tabs>
          <w:tab w:val="left" w:pos="965"/>
          <w:tab w:val="left" w:pos="1020"/>
        </w:tabs>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The Petitioner </w:t>
      </w:r>
      <w:r w:rsidR="009C5073" w:rsidRPr="001A191C">
        <w:rPr>
          <w:rFonts w:ascii="Tahoma" w:hAnsi="Tahoma" w:cs="Tahoma"/>
          <w:color w:val="000000"/>
          <w:sz w:val="24"/>
          <w:szCs w:val="24"/>
          <w:u w:color="000000"/>
        </w:rPr>
        <w:t xml:space="preserve">No. 1 </w:t>
      </w:r>
      <w:r w:rsidRPr="001A191C">
        <w:rPr>
          <w:rFonts w:ascii="Tahoma" w:hAnsi="Tahoma" w:cs="Tahoma"/>
          <w:color w:val="000000"/>
          <w:sz w:val="24"/>
          <w:szCs w:val="24"/>
          <w:u w:color="000000"/>
        </w:rPr>
        <w:t xml:space="preserve">had made a representation to the Hon’ble Prime Minister Narendra Modi and the Hon’ble Minister of </w:t>
      </w:r>
      <w:proofErr w:type="spellStart"/>
      <w:r w:rsidRPr="001A191C">
        <w:rPr>
          <w:rFonts w:ascii="Tahoma" w:hAnsi="Tahoma" w:cs="Tahoma"/>
          <w:color w:val="000000"/>
          <w:sz w:val="24"/>
          <w:szCs w:val="24"/>
          <w:u w:color="000000"/>
        </w:rPr>
        <w:t>Labour</w:t>
      </w:r>
      <w:proofErr w:type="spellEnd"/>
      <w:r w:rsidRPr="001A191C">
        <w:rPr>
          <w:rFonts w:ascii="Tahoma" w:hAnsi="Tahoma" w:cs="Tahoma"/>
          <w:color w:val="000000"/>
          <w:sz w:val="24"/>
          <w:szCs w:val="24"/>
          <w:u w:color="000000"/>
        </w:rPr>
        <w:t xml:space="preserve"> and Employment, Mr. </w:t>
      </w:r>
      <w:proofErr w:type="spellStart"/>
      <w:r w:rsidRPr="001A191C">
        <w:rPr>
          <w:rFonts w:ascii="Tahoma" w:hAnsi="Tahoma" w:cs="Tahoma"/>
          <w:color w:val="000000"/>
          <w:sz w:val="24"/>
          <w:szCs w:val="24"/>
          <w:u w:color="000000"/>
        </w:rPr>
        <w:t>Bandaru</w:t>
      </w:r>
      <w:proofErr w:type="spellEnd"/>
      <w:r w:rsidRPr="001A191C">
        <w:rPr>
          <w:rFonts w:ascii="Tahoma" w:hAnsi="Tahoma" w:cs="Tahoma"/>
          <w:color w:val="000000"/>
          <w:sz w:val="24"/>
          <w:szCs w:val="24"/>
          <w:u w:color="000000"/>
        </w:rPr>
        <w:t xml:space="preserve"> </w:t>
      </w:r>
      <w:proofErr w:type="spellStart"/>
      <w:r w:rsidRPr="001A191C">
        <w:rPr>
          <w:rFonts w:ascii="Tahoma" w:hAnsi="Tahoma" w:cs="Tahoma"/>
          <w:color w:val="000000"/>
          <w:sz w:val="24"/>
          <w:szCs w:val="24"/>
          <w:u w:color="000000"/>
        </w:rPr>
        <w:t>Dattatreya</w:t>
      </w:r>
      <w:proofErr w:type="spellEnd"/>
      <w:r w:rsidRPr="001A191C">
        <w:rPr>
          <w:rFonts w:ascii="Tahoma" w:hAnsi="Tahoma" w:cs="Tahoma"/>
          <w:color w:val="000000"/>
          <w:sz w:val="24"/>
          <w:szCs w:val="24"/>
          <w:u w:color="000000"/>
        </w:rPr>
        <w:t xml:space="preserve"> in September 2016, bringing to their notice the plight of millions of domestic workers in the country and seeking urgent intervention by the Parliament. </w:t>
      </w:r>
      <w:r w:rsidR="003B27A3" w:rsidRPr="001A191C">
        <w:rPr>
          <w:rFonts w:ascii="Tahoma" w:hAnsi="Tahoma" w:cs="Tahoma"/>
          <w:color w:val="000000"/>
          <w:sz w:val="24"/>
          <w:szCs w:val="24"/>
          <w:u w:color="000000"/>
        </w:rPr>
        <w:t xml:space="preserve">A copy of the representation made by the Petitioner </w:t>
      </w:r>
      <w:r w:rsidR="009C5073" w:rsidRPr="001A191C">
        <w:rPr>
          <w:rFonts w:ascii="Tahoma" w:hAnsi="Tahoma" w:cs="Tahoma"/>
          <w:color w:val="000000"/>
          <w:sz w:val="24"/>
          <w:szCs w:val="24"/>
          <w:u w:color="000000"/>
        </w:rPr>
        <w:t>No. 1</w:t>
      </w:r>
      <w:r w:rsidR="00C63C72" w:rsidRPr="001A191C">
        <w:rPr>
          <w:rFonts w:ascii="Tahoma" w:hAnsi="Tahoma" w:cs="Tahoma"/>
          <w:color w:val="000000"/>
          <w:sz w:val="24"/>
          <w:szCs w:val="24"/>
          <w:u w:color="000000"/>
        </w:rPr>
        <w:t xml:space="preserve"> </w:t>
      </w:r>
      <w:r w:rsidR="003B27A3" w:rsidRPr="001A191C">
        <w:rPr>
          <w:rFonts w:ascii="Tahoma" w:hAnsi="Tahoma" w:cs="Tahoma"/>
          <w:color w:val="000000"/>
          <w:sz w:val="24"/>
          <w:szCs w:val="24"/>
          <w:u w:color="000000"/>
        </w:rPr>
        <w:t xml:space="preserve">to the Hon’ble Prime Minister Narendra Modi and the Hon’ble Minister of </w:t>
      </w:r>
      <w:proofErr w:type="spellStart"/>
      <w:r w:rsidR="003B27A3" w:rsidRPr="001A191C">
        <w:rPr>
          <w:rFonts w:ascii="Tahoma" w:hAnsi="Tahoma" w:cs="Tahoma"/>
          <w:color w:val="000000"/>
          <w:sz w:val="24"/>
          <w:szCs w:val="24"/>
          <w:u w:color="000000"/>
        </w:rPr>
        <w:t>Labour</w:t>
      </w:r>
      <w:proofErr w:type="spellEnd"/>
      <w:r w:rsidR="003B27A3" w:rsidRPr="001A191C">
        <w:rPr>
          <w:rFonts w:ascii="Tahoma" w:hAnsi="Tahoma" w:cs="Tahoma"/>
          <w:color w:val="000000"/>
          <w:sz w:val="24"/>
          <w:szCs w:val="24"/>
          <w:u w:color="000000"/>
        </w:rPr>
        <w:t xml:space="preserve"> and Employment, Mr. </w:t>
      </w:r>
      <w:proofErr w:type="spellStart"/>
      <w:r w:rsidR="003B27A3" w:rsidRPr="001A191C">
        <w:rPr>
          <w:rFonts w:ascii="Tahoma" w:hAnsi="Tahoma" w:cs="Tahoma"/>
          <w:color w:val="000000"/>
          <w:sz w:val="24"/>
          <w:szCs w:val="24"/>
          <w:u w:color="000000"/>
        </w:rPr>
        <w:t>Bandaru</w:t>
      </w:r>
      <w:proofErr w:type="spellEnd"/>
      <w:r w:rsidR="003B27A3" w:rsidRPr="001A191C">
        <w:rPr>
          <w:rFonts w:ascii="Tahoma" w:hAnsi="Tahoma" w:cs="Tahoma"/>
          <w:color w:val="000000"/>
          <w:sz w:val="24"/>
          <w:szCs w:val="24"/>
          <w:u w:color="000000"/>
        </w:rPr>
        <w:t xml:space="preserve"> </w:t>
      </w:r>
      <w:proofErr w:type="spellStart"/>
      <w:r w:rsidR="003B27A3" w:rsidRPr="001A191C">
        <w:rPr>
          <w:rFonts w:ascii="Tahoma" w:hAnsi="Tahoma" w:cs="Tahoma"/>
          <w:color w:val="000000"/>
          <w:sz w:val="24"/>
          <w:szCs w:val="24"/>
          <w:u w:color="000000"/>
        </w:rPr>
        <w:t>Dattatreya</w:t>
      </w:r>
      <w:proofErr w:type="spellEnd"/>
      <w:r w:rsidR="003B27A3" w:rsidRPr="001A191C">
        <w:rPr>
          <w:rFonts w:ascii="Tahoma" w:hAnsi="Tahoma" w:cs="Tahoma"/>
          <w:color w:val="000000"/>
          <w:sz w:val="24"/>
          <w:szCs w:val="24"/>
          <w:u w:color="000000"/>
        </w:rPr>
        <w:t xml:space="preserve"> in September 2016 is </w:t>
      </w:r>
      <w:r w:rsidR="003B27A3" w:rsidRPr="001A191C">
        <w:rPr>
          <w:rFonts w:ascii="Tahoma" w:hAnsi="Tahoma" w:cs="Tahoma"/>
          <w:color w:val="000000" w:themeColor="text1"/>
          <w:sz w:val="24"/>
          <w:szCs w:val="24"/>
          <w:u w:color="000000"/>
        </w:rPr>
        <w:t xml:space="preserve">annexed herewith and marked as </w:t>
      </w:r>
      <w:r w:rsidR="003B27A3" w:rsidRPr="001A191C">
        <w:rPr>
          <w:rFonts w:ascii="Tahoma" w:hAnsi="Tahoma" w:cs="Tahoma"/>
          <w:b/>
          <w:bCs/>
          <w:color w:val="000000"/>
          <w:sz w:val="24"/>
          <w:szCs w:val="24"/>
          <w:u w:color="000000"/>
        </w:rPr>
        <w:t xml:space="preserve">Annexure P6. </w:t>
      </w:r>
      <w:r w:rsidR="003B27A3" w:rsidRPr="001A191C">
        <w:rPr>
          <w:rFonts w:ascii="Tahoma" w:hAnsi="Tahoma" w:cs="Tahoma"/>
          <w:color w:val="000000"/>
          <w:sz w:val="24"/>
          <w:szCs w:val="24"/>
          <w:u w:color="000000"/>
        </w:rPr>
        <w:t>(</w:t>
      </w:r>
      <w:proofErr w:type="spellStart"/>
      <w:r w:rsidR="003B27A3" w:rsidRPr="001A191C">
        <w:rPr>
          <w:rFonts w:ascii="Tahoma" w:hAnsi="Tahoma" w:cs="Tahoma"/>
          <w:color w:val="000000"/>
          <w:sz w:val="24"/>
          <w:szCs w:val="24"/>
          <w:u w:color="000000"/>
        </w:rPr>
        <w:t>Pg</w:t>
      </w:r>
      <w:proofErr w:type="spellEnd"/>
      <w:r w:rsidR="003B27A3" w:rsidRPr="001A191C">
        <w:rPr>
          <w:rFonts w:ascii="Tahoma" w:hAnsi="Tahoma" w:cs="Tahoma"/>
          <w:color w:val="000000"/>
          <w:sz w:val="24"/>
          <w:szCs w:val="24"/>
          <w:u w:color="000000"/>
        </w:rPr>
        <w:t>.______to______)</w:t>
      </w:r>
    </w:p>
    <w:p w14:paraId="54A3E36B" w14:textId="161BFC4C" w:rsidR="008E60F1" w:rsidRPr="001A191C" w:rsidRDefault="003B27A3" w:rsidP="00DD24B6">
      <w:pPr>
        <w:pStyle w:val="BodyA"/>
        <w:numPr>
          <w:ilvl w:val="0"/>
          <w:numId w:val="24"/>
        </w:numPr>
        <w:tabs>
          <w:tab w:val="left" w:pos="965"/>
          <w:tab w:val="left" w:pos="1020"/>
        </w:tabs>
        <w:spacing w:line="480" w:lineRule="auto"/>
        <w:jc w:val="both"/>
        <w:rPr>
          <w:rFonts w:ascii="Tahoma" w:eastAsia="Times New Roman" w:hAnsi="Tahoma" w:cs="Tahoma"/>
          <w:color w:val="FF0000"/>
          <w:sz w:val="24"/>
          <w:szCs w:val="24"/>
          <w:u w:color="000000"/>
        </w:rPr>
      </w:pPr>
      <w:r w:rsidRPr="001A191C">
        <w:rPr>
          <w:rFonts w:ascii="Tahoma" w:hAnsi="Tahoma" w:cs="Tahoma"/>
          <w:bCs/>
          <w:color w:val="000000"/>
          <w:sz w:val="24"/>
          <w:szCs w:val="24"/>
          <w:u w:color="000000"/>
        </w:rPr>
        <w:t>S</w:t>
      </w:r>
      <w:r w:rsidR="006B08FD" w:rsidRPr="001A191C">
        <w:rPr>
          <w:rFonts w:ascii="Tahoma" w:hAnsi="Tahoma" w:cs="Tahoma"/>
          <w:color w:val="000000"/>
          <w:sz w:val="24"/>
          <w:szCs w:val="24"/>
          <w:u w:color="000000"/>
        </w:rPr>
        <w:t xml:space="preserve">adly, even with the piecemeal social service schemes by the reigning government, we are reprehensibly far from a comprehensive acknowledgment of their fundamental human rights. Even the National Policy on Protection of Domestic Workers which was put under consideration of the government in 2015 </w:t>
      </w:r>
      <w:r w:rsidR="006B08FD" w:rsidRPr="001A191C">
        <w:rPr>
          <w:rFonts w:ascii="Tahoma" w:hAnsi="Tahoma" w:cs="Tahoma"/>
          <w:color w:val="000000" w:themeColor="text1"/>
          <w:sz w:val="24"/>
          <w:szCs w:val="24"/>
          <w:u w:color="000000"/>
        </w:rPr>
        <w:t>is yet to concretize even after a lapse of three years.</w:t>
      </w:r>
      <w:r w:rsidR="006B08FD" w:rsidRPr="001A191C">
        <w:rPr>
          <w:rFonts w:ascii="Tahoma" w:hAnsi="Tahoma" w:cs="Tahoma"/>
          <w:color w:val="FF0000"/>
          <w:sz w:val="24"/>
          <w:szCs w:val="24"/>
          <w:u w:color="000000"/>
        </w:rPr>
        <w:t xml:space="preserve"> </w:t>
      </w:r>
    </w:p>
    <w:p w14:paraId="2E586074" w14:textId="77777777" w:rsidR="008E60F1" w:rsidRPr="001A191C" w:rsidRDefault="006B08FD" w:rsidP="00DD24B6">
      <w:pPr>
        <w:pStyle w:val="BodyA"/>
        <w:numPr>
          <w:ilvl w:val="0"/>
          <w:numId w:val="24"/>
        </w:numPr>
        <w:tabs>
          <w:tab w:val="left" w:pos="1020"/>
        </w:tabs>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In response to a question put up in the Lok Sabha by Shri Varun </w:t>
      </w:r>
      <w:proofErr w:type="spellStart"/>
      <w:r w:rsidRPr="001A191C">
        <w:rPr>
          <w:rFonts w:ascii="Tahoma" w:hAnsi="Tahoma" w:cs="Tahoma"/>
          <w:color w:val="000000"/>
          <w:sz w:val="24"/>
          <w:szCs w:val="24"/>
          <w:u w:color="000000"/>
        </w:rPr>
        <w:t>Feroze</w:t>
      </w:r>
      <w:proofErr w:type="spellEnd"/>
      <w:r w:rsidRPr="001A191C">
        <w:rPr>
          <w:rFonts w:ascii="Tahoma" w:hAnsi="Tahoma" w:cs="Tahoma"/>
          <w:color w:val="000000"/>
          <w:sz w:val="24"/>
          <w:szCs w:val="24"/>
          <w:u w:color="000000"/>
        </w:rPr>
        <w:t xml:space="preserve"> Gandhi on 12 March 2018, on whether the Government has enacted or proposed to enact to safeguard the interests of female domestic workers and provide them with social security and other benefits, Shri Santosh Kumar </w:t>
      </w:r>
      <w:proofErr w:type="spellStart"/>
      <w:r w:rsidRPr="001A191C">
        <w:rPr>
          <w:rFonts w:ascii="Tahoma" w:hAnsi="Tahoma" w:cs="Tahoma"/>
          <w:color w:val="000000"/>
          <w:sz w:val="24"/>
          <w:szCs w:val="24"/>
          <w:u w:color="000000"/>
        </w:rPr>
        <w:t>Gangwar</w:t>
      </w:r>
      <w:proofErr w:type="spellEnd"/>
      <w:r w:rsidRPr="001A191C">
        <w:rPr>
          <w:rFonts w:ascii="Tahoma" w:hAnsi="Tahoma" w:cs="Tahoma"/>
          <w:color w:val="000000"/>
          <w:sz w:val="24"/>
          <w:szCs w:val="24"/>
          <w:u w:color="000000"/>
        </w:rPr>
        <w:t xml:space="preserve">, Minister of State for </w:t>
      </w:r>
      <w:proofErr w:type="spellStart"/>
      <w:r w:rsidRPr="001A191C">
        <w:rPr>
          <w:rFonts w:ascii="Tahoma" w:hAnsi="Tahoma" w:cs="Tahoma"/>
          <w:color w:val="000000"/>
          <w:sz w:val="24"/>
          <w:szCs w:val="24"/>
          <w:u w:color="000000"/>
        </w:rPr>
        <w:t>Labour</w:t>
      </w:r>
      <w:proofErr w:type="spellEnd"/>
      <w:r w:rsidRPr="001A191C">
        <w:rPr>
          <w:rFonts w:ascii="Tahoma" w:hAnsi="Tahoma" w:cs="Tahoma"/>
          <w:color w:val="000000"/>
          <w:sz w:val="24"/>
          <w:szCs w:val="24"/>
          <w:u w:color="000000"/>
        </w:rPr>
        <w:t xml:space="preserve"> and Employment had replied thus:</w:t>
      </w:r>
    </w:p>
    <w:p w14:paraId="7ED38086" w14:textId="77777777" w:rsidR="007F4977" w:rsidRPr="001A191C" w:rsidRDefault="0025249D" w:rsidP="007F4977">
      <w:pPr>
        <w:pStyle w:val="Default"/>
        <w:spacing w:line="360" w:lineRule="auto"/>
        <w:ind w:left="1020"/>
        <w:jc w:val="both"/>
        <w:rPr>
          <w:rFonts w:ascii="Tahoma" w:hAnsi="Tahoma" w:cs="Tahoma"/>
        </w:rPr>
      </w:pPr>
      <w:r w:rsidRPr="001A191C">
        <w:rPr>
          <w:rFonts w:ascii="Tahoma" w:hAnsi="Tahoma" w:cs="Tahoma"/>
        </w:rPr>
        <w:lastRenderedPageBreak/>
        <w:t>“(</w:t>
      </w:r>
      <w:r w:rsidR="006B08FD" w:rsidRPr="001A191C">
        <w:rPr>
          <w:rFonts w:ascii="Tahoma" w:hAnsi="Tahoma" w:cs="Tahoma"/>
        </w:rPr>
        <w:t xml:space="preserve">a) to (c): Discussion are underway regarding a National Policy for Domestic Workers, including women with the aim to protect the domestic worker including women from abuse harassment violence and guarantee them rights in the matter of social security and minimum wages. Besides, the Unorganized Workers’ Social Security Act, 2008 has been enacted to provide social security relating to life and disability cover, health and maternity benefits, old age protection to the unorganized workers including female domestic workers. Various Ministries/Departments of the Central Government are implementing such social security schemes like Indira Gandhi National Old Age Pension Scheme (Ministry of Rural Development); National Family Benefit Scheme (Ministry of Rural Development); and maternity and health benefit Schemes (Ministry of Health and Family Welfare). In addition, the Central Government has recently converged the social security schemes of </w:t>
      </w:r>
      <w:proofErr w:type="spellStart"/>
      <w:r w:rsidR="006B08FD" w:rsidRPr="001A191C">
        <w:rPr>
          <w:rFonts w:ascii="Tahoma" w:hAnsi="Tahoma" w:cs="Tahoma"/>
        </w:rPr>
        <w:t>Aam</w:t>
      </w:r>
      <w:proofErr w:type="spellEnd"/>
      <w:r w:rsidR="006B08FD" w:rsidRPr="001A191C">
        <w:rPr>
          <w:rFonts w:ascii="Tahoma" w:hAnsi="Tahoma" w:cs="Tahoma"/>
        </w:rPr>
        <w:t xml:space="preserve"> </w:t>
      </w:r>
      <w:proofErr w:type="spellStart"/>
      <w:r w:rsidR="006B08FD" w:rsidRPr="001A191C">
        <w:rPr>
          <w:rFonts w:ascii="Tahoma" w:hAnsi="Tahoma" w:cs="Tahoma"/>
        </w:rPr>
        <w:t>Aadmi</w:t>
      </w:r>
      <w:proofErr w:type="spellEnd"/>
      <w:r w:rsidR="006B08FD" w:rsidRPr="001A191C">
        <w:rPr>
          <w:rFonts w:ascii="Tahoma" w:hAnsi="Tahoma" w:cs="Tahoma"/>
        </w:rPr>
        <w:t xml:space="preserve"> </w:t>
      </w:r>
      <w:proofErr w:type="spellStart"/>
      <w:r w:rsidR="006B08FD" w:rsidRPr="001A191C">
        <w:rPr>
          <w:rFonts w:ascii="Tahoma" w:hAnsi="Tahoma" w:cs="Tahoma"/>
        </w:rPr>
        <w:t>Bima</w:t>
      </w:r>
      <w:proofErr w:type="spellEnd"/>
      <w:r w:rsidR="006B08FD" w:rsidRPr="001A191C">
        <w:rPr>
          <w:rFonts w:ascii="Tahoma" w:hAnsi="Tahoma" w:cs="Tahoma"/>
        </w:rPr>
        <w:t xml:space="preserve"> Yojana (AABY) with Pradhan Mantri Jeevan Jyoti </w:t>
      </w:r>
      <w:proofErr w:type="spellStart"/>
      <w:r w:rsidR="006B08FD" w:rsidRPr="001A191C">
        <w:rPr>
          <w:rFonts w:ascii="Tahoma" w:hAnsi="Tahoma" w:cs="Tahoma"/>
        </w:rPr>
        <w:t>Bima</w:t>
      </w:r>
      <w:proofErr w:type="spellEnd"/>
      <w:r w:rsidR="006B08FD" w:rsidRPr="001A191C">
        <w:rPr>
          <w:rFonts w:ascii="Tahoma" w:hAnsi="Tahoma" w:cs="Tahoma"/>
        </w:rPr>
        <w:t xml:space="preserve"> Yojana (PMJJBY) and Pradhan Mantri Suraksha </w:t>
      </w:r>
      <w:proofErr w:type="spellStart"/>
      <w:r w:rsidR="006B08FD" w:rsidRPr="001A191C">
        <w:rPr>
          <w:rFonts w:ascii="Tahoma" w:hAnsi="Tahoma" w:cs="Tahoma"/>
        </w:rPr>
        <w:t>Bima</w:t>
      </w:r>
      <w:proofErr w:type="spellEnd"/>
      <w:r w:rsidR="006B08FD" w:rsidRPr="001A191C">
        <w:rPr>
          <w:rFonts w:ascii="Tahoma" w:hAnsi="Tahoma" w:cs="Tahoma"/>
        </w:rPr>
        <w:t xml:space="preserve"> Yojana (PMSBY) to provide life and disability coverage to the </w:t>
      </w:r>
      <w:proofErr w:type="spellStart"/>
      <w:r w:rsidR="006B08FD" w:rsidRPr="001A191C">
        <w:rPr>
          <w:rFonts w:ascii="Tahoma" w:hAnsi="Tahoma" w:cs="Tahoma"/>
        </w:rPr>
        <w:t>unorganised</w:t>
      </w:r>
      <w:proofErr w:type="spellEnd"/>
      <w:r w:rsidR="006B08FD" w:rsidRPr="001A191C">
        <w:rPr>
          <w:rFonts w:ascii="Tahoma" w:hAnsi="Tahoma" w:cs="Tahoma"/>
        </w:rPr>
        <w:t xml:space="preserve"> workers including domestic workers for the age group of 18 to 50 years depending upon their eligibility. PMJJBY gives coverage of Rs. 2/- lakhs on death at premium of Rs. 330/- per annum while PMSBY gives coverage of Rs. 2/- lakhs on accidental death besides disability benefits as per scheme at premium of Rs. 12/- per annum. These converged schemes are being implemented by Life Insurance Corporation of India. The annual premium is shared on 50:50 basis by the Central Government and the State Governments/State Nodal agencies. The benefits of these schemes are also available to female domestic workers.” </w:t>
      </w:r>
    </w:p>
    <w:p w14:paraId="189DB525" w14:textId="77777777" w:rsidR="007F4977" w:rsidRPr="001A191C" w:rsidRDefault="007F4977" w:rsidP="007F4977">
      <w:pPr>
        <w:pStyle w:val="Default"/>
        <w:spacing w:line="360" w:lineRule="auto"/>
        <w:ind w:left="1020"/>
        <w:jc w:val="both"/>
        <w:rPr>
          <w:rFonts w:ascii="Tahoma" w:hAnsi="Tahoma" w:cs="Tahoma"/>
          <w:b/>
          <w:bCs/>
        </w:rPr>
      </w:pPr>
    </w:p>
    <w:p w14:paraId="34F994EF" w14:textId="2374032D" w:rsidR="008E60F1" w:rsidRPr="001A191C" w:rsidRDefault="007F4977" w:rsidP="00DD24B6">
      <w:pPr>
        <w:pStyle w:val="BodyA"/>
        <w:tabs>
          <w:tab w:val="left" w:pos="965"/>
          <w:tab w:val="left" w:pos="1020"/>
        </w:tabs>
        <w:spacing w:line="480" w:lineRule="auto"/>
        <w:ind w:left="915"/>
        <w:jc w:val="both"/>
        <w:rPr>
          <w:rFonts w:ascii="Tahoma" w:eastAsia="Times New Roman" w:hAnsi="Tahoma" w:cs="Tahoma"/>
          <w:sz w:val="24"/>
          <w:szCs w:val="24"/>
        </w:rPr>
      </w:pPr>
      <w:r w:rsidRPr="001A191C">
        <w:rPr>
          <w:rFonts w:ascii="Tahoma" w:hAnsi="Tahoma" w:cs="Tahoma"/>
          <w:color w:val="000000"/>
          <w:sz w:val="24"/>
          <w:szCs w:val="24"/>
          <w:u w:color="000000"/>
        </w:rPr>
        <w:t xml:space="preserve">A copy </w:t>
      </w:r>
      <w:r w:rsidR="00E66EAD" w:rsidRPr="001A191C">
        <w:rPr>
          <w:rFonts w:ascii="Tahoma" w:hAnsi="Tahoma" w:cs="Tahoma"/>
          <w:color w:val="000000"/>
          <w:sz w:val="24"/>
          <w:szCs w:val="24"/>
          <w:u w:color="000000"/>
        </w:rPr>
        <w:t xml:space="preserve">of the response of Shri Santosh Kumar </w:t>
      </w:r>
      <w:proofErr w:type="spellStart"/>
      <w:r w:rsidR="00E66EAD" w:rsidRPr="001A191C">
        <w:rPr>
          <w:rFonts w:ascii="Tahoma" w:hAnsi="Tahoma" w:cs="Tahoma"/>
          <w:color w:val="000000"/>
          <w:sz w:val="24"/>
          <w:szCs w:val="24"/>
          <w:u w:color="000000"/>
        </w:rPr>
        <w:t>Gangwar</w:t>
      </w:r>
      <w:proofErr w:type="spellEnd"/>
      <w:r w:rsidR="00E66EAD" w:rsidRPr="001A191C">
        <w:rPr>
          <w:rFonts w:ascii="Tahoma" w:hAnsi="Tahoma" w:cs="Tahoma"/>
          <w:color w:val="000000"/>
          <w:sz w:val="24"/>
          <w:szCs w:val="24"/>
          <w:u w:color="000000"/>
        </w:rPr>
        <w:t xml:space="preserve">, Minister of State for </w:t>
      </w:r>
      <w:proofErr w:type="spellStart"/>
      <w:r w:rsidR="00E66EAD" w:rsidRPr="001A191C">
        <w:rPr>
          <w:rFonts w:ascii="Tahoma" w:hAnsi="Tahoma" w:cs="Tahoma"/>
          <w:color w:val="000000"/>
          <w:sz w:val="24"/>
          <w:szCs w:val="24"/>
          <w:u w:color="000000"/>
        </w:rPr>
        <w:t>Labour</w:t>
      </w:r>
      <w:proofErr w:type="spellEnd"/>
      <w:r w:rsidR="00E66EAD" w:rsidRPr="001A191C">
        <w:rPr>
          <w:rFonts w:ascii="Tahoma" w:hAnsi="Tahoma" w:cs="Tahoma"/>
          <w:color w:val="000000"/>
          <w:sz w:val="24"/>
          <w:szCs w:val="24"/>
          <w:u w:color="000000"/>
        </w:rPr>
        <w:t xml:space="preserve"> and Employment in the Parliament </w:t>
      </w:r>
      <w:r w:rsidRPr="001A191C">
        <w:rPr>
          <w:rFonts w:ascii="Tahoma" w:hAnsi="Tahoma" w:cs="Tahoma"/>
          <w:color w:val="000000"/>
          <w:sz w:val="24"/>
          <w:szCs w:val="24"/>
          <w:u w:color="000000"/>
        </w:rPr>
        <w:t xml:space="preserve">is </w:t>
      </w:r>
      <w:r w:rsidRPr="001A191C">
        <w:rPr>
          <w:rFonts w:ascii="Tahoma" w:hAnsi="Tahoma" w:cs="Tahoma"/>
          <w:color w:val="000000" w:themeColor="text1"/>
          <w:sz w:val="24"/>
          <w:szCs w:val="24"/>
          <w:u w:color="000000"/>
        </w:rPr>
        <w:t xml:space="preserve">annexed herewith and marked as </w:t>
      </w:r>
      <w:r w:rsidRPr="001A191C">
        <w:rPr>
          <w:rFonts w:ascii="Tahoma" w:hAnsi="Tahoma" w:cs="Tahoma"/>
          <w:b/>
          <w:bCs/>
          <w:color w:val="000000"/>
          <w:sz w:val="24"/>
          <w:szCs w:val="24"/>
          <w:u w:color="000000"/>
        </w:rPr>
        <w:t>Annexure P</w:t>
      </w:r>
      <w:r w:rsidR="00E66EAD" w:rsidRPr="001A191C">
        <w:rPr>
          <w:rFonts w:ascii="Tahoma" w:hAnsi="Tahoma" w:cs="Tahoma"/>
          <w:b/>
          <w:bCs/>
          <w:color w:val="000000"/>
          <w:sz w:val="24"/>
          <w:szCs w:val="24"/>
          <w:u w:color="000000"/>
        </w:rPr>
        <w:t>7</w:t>
      </w:r>
      <w:r w:rsidRPr="001A191C">
        <w:rPr>
          <w:rFonts w:ascii="Tahoma" w:hAnsi="Tahoma" w:cs="Tahoma"/>
          <w:b/>
          <w:bCs/>
          <w:color w:val="000000"/>
          <w:sz w:val="24"/>
          <w:szCs w:val="24"/>
          <w:u w:color="000000"/>
        </w:rPr>
        <w:t xml:space="preserve">. </w:t>
      </w:r>
      <w:r w:rsidRPr="001A191C">
        <w:rPr>
          <w:rFonts w:ascii="Tahoma" w:hAnsi="Tahoma" w:cs="Tahoma"/>
          <w:color w:val="000000"/>
          <w:sz w:val="24"/>
          <w:szCs w:val="24"/>
          <w:u w:color="000000"/>
        </w:rPr>
        <w:t>(</w:t>
      </w:r>
      <w:proofErr w:type="spellStart"/>
      <w:r w:rsidRPr="001A191C">
        <w:rPr>
          <w:rFonts w:ascii="Tahoma" w:hAnsi="Tahoma" w:cs="Tahoma"/>
          <w:color w:val="000000"/>
          <w:sz w:val="24"/>
          <w:szCs w:val="24"/>
          <w:u w:color="000000"/>
        </w:rPr>
        <w:t>Pg</w:t>
      </w:r>
      <w:proofErr w:type="spellEnd"/>
      <w:r w:rsidRPr="001A191C">
        <w:rPr>
          <w:rFonts w:ascii="Tahoma" w:hAnsi="Tahoma" w:cs="Tahoma"/>
          <w:color w:val="000000"/>
          <w:sz w:val="24"/>
          <w:szCs w:val="24"/>
          <w:u w:color="000000"/>
        </w:rPr>
        <w:t>.______to______)</w:t>
      </w:r>
      <w:r w:rsidR="00713E72" w:rsidRPr="001A191C">
        <w:rPr>
          <w:rFonts w:ascii="Tahoma" w:hAnsi="Tahoma" w:cs="Tahoma"/>
          <w:color w:val="000000"/>
          <w:sz w:val="24"/>
          <w:szCs w:val="24"/>
          <w:u w:color="000000"/>
        </w:rPr>
        <w:t xml:space="preserve"> </w:t>
      </w:r>
    </w:p>
    <w:p w14:paraId="65D35E67" w14:textId="77777777" w:rsidR="008E60F1" w:rsidRPr="001A191C" w:rsidRDefault="006B08FD" w:rsidP="00DD24B6">
      <w:pPr>
        <w:pStyle w:val="BodyA"/>
        <w:numPr>
          <w:ilvl w:val="0"/>
          <w:numId w:val="24"/>
        </w:numPr>
        <w:tabs>
          <w:tab w:val="left" w:pos="965"/>
          <w:tab w:val="left" w:pos="1020"/>
        </w:tabs>
        <w:spacing w:line="480" w:lineRule="auto"/>
        <w:jc w:val="both"/>
        <w:rPr>
          <w:rFonts w:ascii="Tahoma" w:eastAsia="Times New Roman" w:hAnsi="Tahoma" w:cs="Tahoma"/>
          <w:color w:val="000000"/>
          <w:sz w:val="24"/>
          <w:szCs w:val="24"/>
        </w:rPr>
      </w:pPr>
      <w:r w:rsidRPr="001A191C">
        <w:rPr>
          <w:rFonts w:ascii="Tahoma" w:hAnsi="Tahoma" w:cs="Tahoma"/>
          <w:sz w:val="24"/>
          <w:szCs w:val="24"/>
        </w:rPr>
        <w:t xml:space="preserve">It is respectfully submitted that while some of these schemes have been made available to domestic workers, a National Policy would be inadequate in so far as guaranteeing justiciable rights of employment and life with dignity. </w:t>
      </w:r>
    </w:p>
    <w:p w14:paraId="42CF166B" w14:textId="77777777" w:rsidR="00AD773D" w:rsidRPr="001A191C" w:rsidRDefault="006B08FD" w:rsidP="00AD773D">
      <w:pPr>
        <w:pStyle w:val="BodyA"/>
        <w:numPr>
          <w:ilvl w:val="0"/>
          <w:numId w:val="24"/>
        </w:numPr>
        <w:tabs>
          <w:tab w:val="left" w:pos="965"/>
          <w:tab w:val="left" w:pos="1020"/>
        </w:tabs>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It is </w:t>
      </w:r>
      <w:r w:rsidR="00FC4907" w:rsidRPr="001A191C">
        <w:rPr>
          <w:rFonts w:ascii="Tahoma" w:hAnsi="Tahoma" w:cs="Tahoma"/>
          <w:color w:val="000000"/>
          <w:sz w:val="24"/>
          <w:szCs w:val="24"/>
          <w:u w:color="000000"/>
        </w:rPr>
        <w:t xml:space="preserve">further </w:t>
      </w:r>
      <w:r w:rsidRPr="001A191C">
        <w:rPr>
          <w:rFonts w:ascii="Tahoma" w:hAnsi="Tahoma" w:cs="Tahoma"/>
          <w:color w:val="000000"/>
          <w:sz w:val="24"/>
          <w:szCs w:val="24"/>
          <w:u w:color="000000"/>
        </w:rPr>
        <w:t xml:space="preserve">respectfully submitted that there exists a legislative vacuum with regards to the rights of domestic workers who form a major section of the workforce of the country. </w:t>
      </w:r>
      <w:r w:rsidR="00E15C1B" w:rsidRPr="001A191C">
        <w:rPr>
          <w:rFonts w:ascii="Tahoma" w:hAnsi="Tahoma" w:cs="Tahoma"/>
          <w:color w:val="000000"/>
          <w:sz w:val="24"/>
          <w:szCs w:val="24"/>
          <w:u w:color="000000"/>
        </w:rPr>
        <w:t>D</w:t>
      </w:r>
      <w:r w:rsidRPr="001A191C">
        <w:rPr>
          <w:rFonts w:ascii="Tahoma" w:hAnsi="Tahoma" w:cs="Tahoma"/>
          <w:color w:val="000000"/>
          <w:sz w:val="24"/>
          <w:szCs w:val="24"/>
          <w:u w:color="000000"/>
        </w:rPr>
        <w:t xml:space="preserve">omestic work is an integral part of the economy </w:t>
      </w:r>
      <w:r w:rsidRPr="001A191C">
        <w:rPr>
          <w:rFonts w:ascii="Tahoma" w:hAnsi="Tahoma" w:cs="Tahoma"/>
          <w:color w:val="000000"/>
          <w:sz w:val="24"/>
          <w:szCs w:val="24"/>
          <w:u w:color="000000"/>
        </w:rPr>
        <w:lastRenderedPageBreak/>
        <w:t>and an acknowledgement as gainful and organized employment will contribute to an increase in the GDP.</w:t>
      </w:r>
    </w:p>
    <w:p w14:paraId="4AB03013" w14:textId="0B03928B" w:rsidR="008E60F1" w:rsidRPr="001A191C" w:rsidRDefault="006B08FD" w:rsidP="00AD773D">
      <w:pPr>
        <w:pStyle w:val="BodyA"/>
        <w:numPr>
          <w:ilvl w:val="0"/>
          <w:numId w:val="24"/>
        </w:numPr>
        <w:tabs>
          <w:tab w:val="left" w:pos="965"/>
          <w:tab w:val="left" w:pos="1020"/>
        </w:tabs>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It is respectfully submitted that domestic workers form a sizeable portion of the population, with more than 4.2 </w:t>
      </w:r>
      <w:r w:rsidR="0025249D" w:rsidRPr="001A191C">
        <w:rPr>
          <w:rFonts w:ascii="Tahoma" w:hAnsi="Tahoma" w:cs="Tahoma"/>
          <w:color w:val="000000"/>
          <w:sz w:val="24"/>
          <w:szCs w:val="24"/>
          <w:u w:color="000000"/>
        </w:rPr>
        <w:t>million</w:t>
      </w:r>
      <w:r w:rsidRPr="001A191C">
        <w:rPr>
          <w:rFonts w:ascii="Tahoma" w:hAnsi="Tahoma" w:cs="Tahoma"/>
          <w:color w:val="000000"/>
          <w:sz w:val="24"/>
          <w:szCs w:val="24"/>
          <w:u w:color="000000"/>
        </w:rPr>
        <w:t xml:space="preserve"> men, women and children working as cooks, cleaners, drivers, gardeners and caregivers across the country</w:t>
      </w:r>
      <w:r w:rsidR="005E4745" w:rsidRPr="001A191C">
        <w:rPr>
          <w:rFonts w:ascii="Tahoma" w:hAnsi="Tahoma" w:cs="Tahoma"/>
          <w:color w:val="000000"/>
          <w:sz w:val="24"/>
          <w:szCs w:val="24"/>
          <w:u w:color="000000"/>
        </w:rPr>
        <w:t xml:space="preserve"> according to </w:t>
      </w:r>
      <w:r w:rsidR="00AD773D" w:rsidRPr="001A191C">
        <w:rPr>
          <w:rFonts w:ascii="Tahoma" w:hAnsi="Tahoma" w:cs="Tahoma"/>
          <w:color w:val="000000"/>
          <w:sz w:val="24"/>
          <w:szCs w:val="24"/>
          <w:u w:color="000000"/>
          <w:lang w:val="en-IN"/>
        </w:rPr>
        <w:t>Employment-Unemployment Survey (EUS) of NSSO, 2011. They are not organized formally through trade unions to fight for their rights</w:t>
      </w:r>
      <w:r w:rsidR="00685B11">
        <w:rPr>
          <w:rFonts w:ascii="Tahoma" w:hAnsi="Tahoma" w:cs="Tahoma"/>
          <w:color w:val="000000"/>
          <w:sz w:val="24"/>
          <w:szCs w:val="24"/>
          <w:u w:color="000000"/>
          <w:lang w:val="en-IN"/>
        </w:rPr>
        <w:t xml:space="preserve"> at a national level</w:t>
      </w:r>
      <w:r w:rsidR="00AD773D" w:rsidRPr="001A191C">
        <w:rPr>
          <w:rFonts w:ascii="Tahoma" w:hAnsi="Tahoma" w:cs="Tahoma"/>
          <w:color w:val="000000"/>
          <w:sz w:val="24"/>
          <w:szCs w:val="24"/>
          <w:u w:color="000000"/>
          <w:lang w:val="en-IN"/>
        </w:rPr>
        <w:t>. </w:t>
      </w:r>
      <w:r w:rsidR="006B5601" w:rsidRPr="001A191C">
        <w:rPr>
          <w:rFonts w:ascii="Tahoma" w:eastAsia="Times New Roman" w:hAnsi="Tahoma" w:cs="Tahoma"/>
          <w:color w:val="000000"/>
          <w:sz w:val="24"/>
          <w:szCs w:val="24"/>
          <w:u w:color="000000"/>
        </w:rPr>
        <w:t xml:space="preserve"> </w:t>
      </w:r>
    </w:p>
    <w:p w14:paraId="4F617E6A" w14:textId="6B0669D4" w:rsidR="008E60F1" w:rsidRPr="001A191C" w:rsidRDefault="006B08FD" w:rsidP="00DD24B6">
      <w:pPr>
        <w:pStyle w:val="Default"/>
        <w:numPr>
          <w:ilvl w:val="0"/>
          <w:numId w:val="24"/>
        </w:numPr>
        <w:tabs>
          <w:tab w:val="left" w:pos="1020"/>
        </w:tabs>
        <w:spacing w:line="480" w:lineRule="auto"/>
        <w:jc w:val="both"/>
        <w:rPr>
          <w:rFonts w:ascii="Tahoma" w:eastAsia="Times New Roman" w:hAnsi="Tahoma" w:cs="Tahoma"/>
        </w:rPr>
      </w:pPr>
      <w:r w:rsidRPr="001A191C">
        <w:rPr>
          <w:rFonts w:ascii="Tahoma" w:hAnsi="Tahoma" w:cs="Tahoma"/>
        </w:rPr>
        <w:t xml:space="preserve">The Petitioners are therefore, praying for the </w:t>
      </w:r>
      <w:r w:rsidR="008568BB" w:rsidRPr="001A191C">
        <w:rPr>
          <w:rFonts w:ascii="Tahoma" w:hAnsi="Tahoma" w:cs="Tahoma"/>
        </w:rPr>
        <w:t xml:space="preserve">Hon’ble </w:t>
      </w:r>
      <w:r w:rsidR="00547B6C" w:rsidRPr="001A191C">
        <w:rPr>
          <w:rFonts w:ascii="Tahoma" w:hAnsi="Tahoma" w:cs="Tahoma"/>
        </w:rPr>
        <w:t>Supreme Court</w:t>
      </w:r>
      <w:r w:rsidRPr="001A191C">
        <w:rPr>
          <w:rFonts w:ascii="Tahoma" w:hAnsi="Tahoma" w:cs="Tahoma"/>
        </w:rPr>
        <w:t xml:space="preserve"> to urgently intervene and acknowledge domestic help as a “service for pay”, lay down guidelines for protection of human rights of domestic workers and issue appropriate writ, order or direction to the Respondent to take measures to ameliorate their condition by inter alia notification of minimum wages, compulsory weekly and annual paid leaves, extension of maternity leave benefits, collective bargaining through organized legal unions, first response complaints authority and exten</w:t>
      </w:r>
      <w:r w:rsidR="00F207B7" w:rsidRPr="001A191C">
        <w:rPr>
          <w:rFonts w:ascii="Tahoma" w:hAnsi="Tahoma" w:cs="Tahoma"/>
        </w:rPr>
        <w:t>d</w:t>
      </w:r>
      <w:r w:rsidRPr="001A191C">
        <w:rPr>
          <w:rFonts w:ascii="Tahoma" w:hAnsi="Tahoma" w:cs="Tahoma"/>
        </w:rPr>
        <w:t>ing socio economic rights of pension and healthcare as provided to the wor</w:t>
      </w:r>
      <w:r w:rsidR="00A42A6D" w:rsidRPr="001A191C">
        <w:rPr>
          <w:rFonts w:ascii="Tahoma" w:hAnsi="Tahoma" w:cs="Tahoma"/>
        </w:rPr>
        <w:t>k</w:t>
      </w:r>
      <w:r w:rsidRPr="001A191C">
        <w:rPr>
          <w:rFonts w:ascii="Tahoma" w:hAnsi="Tahoma" w:cs="Tahoma"/>
        </w:rPr>
        <w:t xml:space="preserve">ers of organized sector. </w:t>
      </w:r>
    </w:p>
    <w:p w14:paraId="45BE0336" w14:textId="77777777" w:rsidR="008E60F1" w:rsidRPr="001A191C" w:rsidRDefault="008E60F1" w:rsidP="00DD24B6">
      <w:pPr>
        <w:jc w:val="both"/>
        <w:rPr>
          <w:rFonts w:ascii="Tahoma" w:hAnsi="Tahoma" w:cs="Tahoma"/>
          <w:color w:val="000000"/>
          <w:u w:color="000000"/>
        </w:rPr>
      </w:pPr>
    </w:p>
    <w:p w14:paraId="258DFA86" w14:textId="77777777" w:rsidR="008E60F1" w:rsidRPr="001A191C" w:rsidRDefault="006B08FD" w:rsidP="00DD24B6">
      <w:pPr>
        <w:pStyle w:val="BodyA"/>
        <w:spacing w:line="480" w:lineRule="auto"/>
        <w:ind w:firstLine="360"/>
        <w:jc w:val="both"/>
        <w:rPr>
          <w:rFonts w:ascii="Tahoma" w:eastAsia="Times New Roman" w:hAnsi="Tahoma" w:cs="Tahoma"/>
          <w:b/>
          <w:bCs/>
          <w:color w:val="000000"/>
          <w:sz w:val="24"/>
          <w:szCs w:val="24"/>
          <w:u w:color="000000"/>
        </w:rPr>
      </w:pPr>
      <w:r w:rsidRPr="001A191C">
        <w:rPr>
          <w:rFonts w:ascii="Tahoma" w:hAnsi="Tahoma" w:cs="Tahoma"/>
          <w:b/>
          <w:bCs/>
          <w:color w:val="000000"/>
          <w:sz w:val="24"/>
          <w:szCs w:val="24"/>
          <w:u w:color="000000"/>
        </w:rPr>
        <w:t>CONSTITUTIONAL RIGHTS</w:t>
      </w:r>
    </w:p>
    <w:p w14:paraId="52D09A3B" w14:textId="77777777" w:rsidR="008E60F1" w:rsidRPr="001A191C" w:rsidRDefault="006B08FD" w:rsidP="00DD24B6">
      <w:pPr>
        <w:pStyle w:val="BodyA"/>
        <w:numPr>
          <w:ilvl w:val="0"/>
          <w:numId w:val="24"/>
        </w:numPr>
        <w:spacing w:line="480" w:lineRule="auto"/>
        <w:jc w:val="both"/>
        <w:rPr>
          <w:rFonts w:ascii="Tahoma" w:eastAsia="Times New Roman" w:hAnsi="Tahoma" w:cs="Tahoma"/>
          <w:color w:val="000000"/>
          <w:sz w:val="24"/>
          <w:szCs w:val="24"/>
          <w:u w:color="000000"/>
        </w:rPr>
      </w:pPr>
      <w:r w:rsidRPr="001A191C">
        <w:rPr>
          <w:rFonts w:ascii="Tahoma" w:hAnsi="Tahoma" w:cs="Tahoma"/>
          <w:b/>
          <w:bCs/>
          <w:color w:val="000000"/>
          <w:sz w:val="24"/>
          <w:szCs w:val="24"/>
          <w:u w:color="000000"/>
        </w:rPr>
        <w:t>Right to livelihood:</w:t>
      </w:r>
      <w:r w:rsidRPr="001A191C">
        <w:rPr>
          <w:rFonts w:ascii="Tahoma" w:hAnsi="Tahoma" w:cs="Tahoma"/>
          <w:color w:val="000000"/>
          <w:sz w:val="24"/>
          <w:szCs w:val="24"/>
          <w:u w:color="000000"/>
        </w:rPr>
        <w:t xml:space="preserve"> The Constitution of India, under Article 21 guarantees to its citizens the protection of life and personal liberty. It states:</w:t>
      </w:r>
    </w:p>
    <w:p w14:paraId="27B9A213" w14:textId="259DBD77" w:rsidR="008E60F1" w:rsidRPr="001A191C" w:rsidRDefault="006B08FD" w:rsidP="00DD24B6">
      <w:pPr>
        <w:pStyle w:val="BodyA"/>
        <w:spacing w:line="360" w:lineRule="auto"/>
        <w:ind w:left="1440" w:right="720"/>
        <w:jc w:val="both"/>
        <w:rPr>
          <w:rFonts w:ascii="Tahoma" w:eastAsia="Times New Roman" w:hAnsi="Tahoma" w:cs="Tahoma"/>
          <w:color w:val="000000"/>
          <w:sz w:val="24"/>
          <w:szCs w:val="24"/>
          <w:shd w:val="clear" w:color="auto" w:fill="FFFFFF"/>
        </w:rPr>
      </w:pPr>
      <w:r w:rsidRPr="001A191C">
        <w:rPr>
          <w:rFonts w:ascii="Tahoma" w:hAnsi="Tahoma" w:cs="Tahoma"/>
          <w:color w:val="000000"/>
          <w:sz w:val="24"/>
          <w:szCs w:val="24"/>
          <w:u w:color="000000"/>
        </w:rPr>
        <w:t xml:space="preserve">“21. </w:t>
      </w:r>
      <w:r w:rsidRPr="001A191C">
        <w:rPr>
          <w:rFonts w:ascii="Tahoma" w:hAnsi="Tahoma" w:cs="Tahoma"/>
          <w:color w:val="000000"/>
          <w:sz w:val="24"/>
          <w:szCs w:val="24"/>
          <w:shd w:val="clear" w:color="auto" w:fill="FFFFFF"/>
        </w:rPr>
        <w:t>Protection of life and personal liberty</w:t>
      </w:r>
      <w:r w:rsidR="00A42A6D" w:rsidRPr="001A191C">
        <w:rPr>
          <w:rFonts w:ascii="Tahoma" w:hAnsi="Tahoma" w:cs="Tahoma"/>
          <w:color w:val="000000"/>
          <w:sz w:val="24"/>
          <w:szCs w:val="24"/>
          <w:shd w:val="clear" w:color="auto" w:fill="FFFFFF"/>
        </w:rPr>
        <w:t xml:space="preserve"> -</w:t>
      </w:r>
      <w:r w:rsidRPr="001A191C">
        <w:rPr>
          <w:rFonts w:ascii="Tahoma" w:hAnsi="Tahoma" w:cs="Tahoma"/>
          <w:color w:val="000000"/>
          <w:sz w:val="24"/>
          <w:szCs w:val="24"/>
          <w:shd w:val="clear" w:color="auto" w:fill="FFFFFF"/>
        </w:rPr>
        <w:t xml:space="preserve"> No person shall be deprived of his life or personal liberty except according to procedure established by law.”</w:t>
      </w:r>
    </w:p>
    <w:p w14:paraId="178B882C" w14:textId="35C04A95" w:rsidR="008E60F1" w:rsidRPr="001A191C" w:rsidRDefault="006B08FD" w:rsidP="00DD24B6">
      <w:pPr>
        <w:pStyle w:val="BodyA"/>
        <w:spacing w:line="480" w:lineRule="auto"/>
        <w:ind w:left="915"/>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The Supreme Court in the landmark case of </w:t>
      </w:r>
      <w:bookmarkStart w:id="0" w:name="_Hlk527552479"/>
      <w:r w:rsidRPr="001A191C">
        <w:rPr>
          <w:rFonts w:ascii="Tahoma" w:hAnsi="Tahoma" w:cs="Tahoma"/>
          <w:i/>
          <w:color w:val="000000"/>
          <w:sz w:val="24"/>
          <w:szCs w:val="24"/>
          <w:u w:color="000000"/>
        </w:rPr>
        <w:t xml:space="preserve">Olga </w:t>
      </w:r>
      <w:proofErr w:type="spellStart"/>
      <w:r w:rsidRPr="001A191C">
        <w:rPr>
          <w:rFonts w:ascii="Tahoma" w:hAnsi="Tahoma" w:cs="Tahoma"/>
          <w:i/>
          <w:color w:val="000000"/>
          <w:sz w:val="24"/>
          <w:szCs w:val="24"/>
          <w:u w:color="000000"/>
        </w:rPr>
        <w:t>Tellis</w:t>
      </w:r>
      <w:proofErr w:type="spellEnd"/>
      <w:r w:rsidRPr="001A191C">
        <w:rPr>
          <w:rFonts w:ascii="Tahoma" w:hAnsi="Tahoma" w:cs="Tahoma"/>
          <w:i/>
          <w:color w:val="000000"/>
          <w:sz w:val="24"/>
          <w:szCs w:val="24"/>
          <w:u w:color="000000"/>
        </w:rPr>
        <w:t xml:space="preserve"> </w:t>
      </w:r>
      <w:r w:rsidRPr="001A191C">
        <w:rPr>
          <w:rFonts w:ascii="Tahoma" w:hAnsi="Tahoma" w:cs="Tahoma"/>
          <w:color w:val="000000"/>
          <w:sz w:val="24"/>
          <w:szCs w:val="24"/>
          <w:u w:color="000000"/>
        </w:rPr>
        <w:t>v</w:t>
      </w:r>
      <w:r w:rsidR="00A84275" w:rsidRPr="001A191C">
        <w:rPr>
          <w:rFonts w:ascii="Tahoma" w:hAnsi="Tahoma" w:cs="Tahoma"/>
          <w:color w:val="000000"/>
          <w:sz w:val="24"/>
          <w:szCs w:val="24"/>
          <w:u w:color="000000"/>
        </w:rPr>
        <w:t>.</w:t>
      </w:r>
      <w:r w:rsidRPr="001A191C">
        <w:rPr>
          <w:rFonts w:ascii="Tahoma" w:hAnsi="Tahoma" w:cs="Tahoma"/>
          <w:i/>
          <w:color w:val="000000"/>
          <w:sz w:val="24"/>
          <w:szCs w:val="24"/>
          <w:u w:color="000000"/>
        </w:rPr>
        <w:t xml:space="preserve"> Bombay Municipal Corporation</w:t>
      </w:r>
      <w:r w:rsidR="005611B8" w:rsidRPr="001A191C">
        <w:rPr>
          <w:rFonts w:ascii="Tahoma" w:hAnsi="Tahoma" w:cs="Tahoma"/>
          <w:color w:val="000000"/>
          <w:sz w:val="24"/>
          <w:szCs w:val="24"/>
          <w:u w:color="000000"/>
        </w:rPr>
        <w:t xml:space="preserve">, </w:t>
      </w:r>
      <w:r w:rsidRPr="001A191C">
        <w:rPr>
          <w:rFonts w:ascii="Tahoma" w:hAnsi="Tahoma" w:cs="Tahoma"/>
          <w:color w:val="000000"/>
          <w:sz w:val="24"/>
          <w:szCs w:val="24"/>
          <w:u w:color="000000"/>
        </w:rPr>
        <w:t>AIR 1986 SC 180</w:t>
      </w:r>
      <w:r w:rsidR="00F207B7" w:rsidRPr="001A191C">
        <w:rPr>
          <w:rFonts w:ascii="Tahoma" w:hAnsi="Tahoma" w:cs="Tahoma"/>
          <w:color w:val="000000"/>
          <w:sz w:val="24"/>
          <w:szCs w:val="24"/>
          <w:u w:color="000000"/>
        </w:rPr>
        <w:t>,</w:t>
      </w:r>
      <w:r w:rsidRPr="001A191C">
        <w:rPr>
          <w:rFonts w:ascii="Tahoma" w:hAnsi="Tahoma" w:cs="Tahoma"/>
          <w:color w:val="000000"/>
          <w:sz w:val="24"/>
          <w:szCs w:val="24"/>
          <w:u w:color="000000"/>
        </w:rPr>
        <w:t xml:space="preserve"> included the right to livelihood under the ambit of Article 21 and held:</w:t>
      </w:r>
    </w:p>
    <w:p w14:paraId="5EF3CE95" w14:textId="77777777" w:rsidR="008E60F1" w:rsidRPr="001A191C" w:rsidRDefault="006B08FD" w:rsidP="00DD24B6">
      <w:pPr>
        <w:pStyle w:val="BodyA"/>
        <w:spacing w:line="360" w:lineRule="auto"/>
        <w:ind w:left="1440" w:right="720"/>
        <w:jc w:val="both"/>
        <w:rPr>
          <w:rFonts w:ascii="Tahoma" w:eastAsia="Times New Roman" w:hAnsi="Tahoma" w:cs="Tahoma"/>
          <w:color w:val="000000"/>
          <w:sz w:val="24"/>
          <w:szCs w:val="24"/>
          <w:shd w:val="clear" w:color="auto" w:fill="FFFFFF"/>
        </w:rPr>
      </w:pPr>
      <w:r w:rsidRPr="001A191C">
        <w:rPr>
          <w:rFonts w:ascii="Tahoma" w:hAnsi="Tahoma" w:cs="Tahoma"/>
          <w:color w:val="000000"/>
          <w:sz w:val="24"/>
          <w:szCs w:val="24"/>
          <w:shd w:val="clear" w:color="auto" w:fill="FFFFFF"/>
        </w:rPr>
        <w:t xml:space="preserve">“…the question which we have to consider is whether the right to life includes the right to livelihood. We see only one answer to that question, namely, that it does. The sweep of the right to life </w:t>
      </w:r>
      <w:r w:rsidRPr="001A191C">
        <w:rPr>
          <w:rFonts w:ascii="Tahoma" w:hAnsi="Tahoma" w:cs="Tahoma"/>
          <w:color w:val="000000"/>
          <w:sz w:val="24"/>
          <w:szCs w:val="24"/>
          <w:shd w:val="clear" w:color="auto" w:fill="FFFFFF"/>
        </w:rPr>
        <w:lastRenderedPageBreak/>
        <w:t>conferred by Article 21 is wide and far-reaching. It does not mean, merely that life cannot be extinguished or taken away as, for example, by the imposition and execution of the death sentence, except according to procedure established by law. That is but one aspect of the right to life an equally important facet of that right is the right to livelihood because, no person can live without the means of living, that is, the means of livelihood.”</w:t>
      </w:r>
    </w:p>
    <w:p w14:paraId="4A4918B9" w14:textId="4FC00AA2" w:rsidR="008E60F1" w:rsidRPr="001A191C" w:rsidRDefault="006B08FD" w:rsidP="00DD24B6">
      <w:pPr>
        <w:pStyle w:val="BodyA"/>
        <w:spacing w:line="480" w:lineRule="auto"/>
        <w:ind w:left="720"/>
        <w:jc w:val="both"/>
        <w:rPr>
          <w:rFonts w:ascii="Tahoma" w:eastAsia="Times New Roman" w:hAnsi="Tahoma" w:cs="Tahoma"/>
          <w:sz w:val="24"/>
          <w:szCs w:val="24"/>
        </w:rPr>
      </w:pPr>
      <w:r w:rsidRPr="001A191C">
        <w:rPr>
          <w:rFonts w:ascii="Tahoma" w:hAnsi="Tahoma" w:cs="Tahoma"/>
          <w:sz w:val="24"/>
          <w:szCs w:val="24"/>
        </w:rPr>
        <w:t xml:space="preserve">In another landmark case of </w:t>
      </w:r>
      <w:r w:rsidRPr="001A191C">
        <w:rPr>
          <w:rFonts w:ascii="Tahoma" w:hAnsi="Tahoma" w:cs="Tahoma"/>
          <w:i/>
          <w:sz w:val="24"/>
          <w:szCs w:val="24"/>
        </w:rPr>
        <w:t xml:space="preserve">Francis Coralie Mullin </w:t>
      </w:r>
      <w:r w:rsidRPr="001A191C">
        <w:rPr>
          <w:rFonts w:ascii="Tahoma" w:hAnsi="Tahoma" w:cs="Tahoma"/>
          <w:sz w:val="24"/>
          <w:szCs w:val="24"/>
        </w:rPr>
        <w:t>v</w:t>
      </w:r>
      <w:r w:rsidRPr="001A191C">
        <w:rPr>
          <w:rFonts w:ascii="Tahoma" w:hAnsi="Tahoma" w:cs="Tahoma"/>
          <w:i/>
          <w:sz w:val="24"/>
          <w:szCs w:val="24"/>
        </w:rPr>
        <w:t>. Administrator, Union Territory of Delhi</w:t>
      </w:r>
      <w:r w:rsidR="00F20390" w:rsidRPr="001A191C">
        <w:rPr>
          <w:rFonts w:ascii="Tahoma" w:hAnsi="Tahoma" w:cs="Tahoma"/>
          <w:i/>
          <w:sz w:val="24"/>
          <w:szCs w:val="24"/>
        </w:rPr>
        <w:t xml:space="preserve">, </w:t>
      </w:r>
      <w:r w:rsidRPr="001A191C">
        <w:rPr>
          <w:rFonts w:ascii="Tahoma" w:hAnsi="Tahoma" w:cs="Tahoma"/>
          <w:sz w:val="24"/>
          <w:szCs w:val="24"/>
        </w:rPr>
        <w:t>AIR 1981 SC 746</w:t>
      </w:r>
      <w:r w:rsidR="00F20390" w:rsidRPr="001A191C">
        <w:rPr>
          <w:rFonts w:ascii="Tahoma" w:hAnsi="Tahoma" w:cs="Tahoma"/>
          <w:sz w:val="24"/>
          <w:szCs w:val="24"/>
        </w:rPr>
        <w:t xml:space="preserve">, </w:t>
      </w:r>
      <w:r w:rsidRPr="001A191C">
        <w:rPr>
          <w:rFonts w:ascii="Tahoma" w:hAnsi="Tahoma" w:cs="Tahoma"/>
          <w:sz w:val="24"/>
          <w:szCs w:val="24"/>
        </w:rPr>
        <w:t>th</w:t>
      </w:r>
      <w:r w:rsidR="00FF4A9A" w:rsidRPr="001A191C">
        <w:rPr>
          <w:rFonts w:ascii="Tahoma" w:hAnsi="Tahoma" w:cs="Tahoma"/>
          <w:sz w:val="24"/>
          <w:szCs w:val="24"/>
        </w:rPr>
        <w:t>is</w:t>
      </w:r>
      <w:r w:rsidRPr="001A191C">
        <w:rPr>
          <w:rFonts w:ascii="Tahoma" w:hAnsi="Tahoma" w:cs="Tahoma"/>
          <w:sz w:val="24"/>
          <w:szCs w:val="24"/>
        </w:rPr>
        <w:t xml:space="preserve"> </w:t>
      </w:r>
      <w:r w:rsidR="00FF4A9A" w:rsidRPr="001A191C">
        <w:rPr>
          <w:rFonts w:ascii="Tahoma" w:hAnsi="Tahoma" w:cs="Tahoma"/>
          <w:sz w:val="24"/>
          <w:szCs w:val="24"/>
        </w:rPr>
        <w:t xml:space="preserve">Hon’ble </w:t>
      </w:r>
      <w:r w:rsidRPr="001A191C">
        <w:rPr>
          <w:rFonts w:ascii="Tahoma" w:hAnsi="Tahoma" w:cs="Tahoma"/>
          <w:sz w:val="24"/>
          <w:szCs w:val="24"/>
        </w:rPr>
        <w:t xml:space="preserve">Court held that, </w:t>
      </w:r>
    </w:p>
    <w:p w14:paraId="71464EF1" w14:textId="77777777" w:rsidR="00DA5775" w:rsidRPr="001A191C" w:rsidRDefault="006B08FD" w:rsidP="00DD24B6">
      <w:pPr>
        <w:pStyle w:val="BodyA"/>
        <w:spacing w:line="360" w:lineRule="auto"/>
        <w:ind w:left="1440" w:right="720"/>
        <w:jc w:val="both"/>
        <w:rPr>
          <w:rFonts w:ascii="Tahoma" w:eastAsia="Times New Roman" w:hAnsi="Tahoma" w:cs="Tahoma"/>
          <w:sz w:val="24"/>
          <w:szCs w:val="24"/>
        </w:rPr>
      </w:pPr>
      <w:r w:rsidRPr="001A191C">
        <w:rPr>
          <w:rFonts w:ascii="Tahoma" w:hAnsi="Tahoma" w:cs="Tahoma"/>
          <w:sz w:val="24"/>
          <w:szCs w:val="24"/>
        </w:rPr>
        <w:t>“…the right to life includes the right to live with human dignity and all that goes along with it, namely, the bare necessities of life such as adequate nutrition, clothing and shelter etc</w:t>
      </w:r>
      <w:bookmarkEnd w:id="0"/>
      <w:r w:rsidRPr="001A191C">
        <w:rPr>
          <w:rFonts w:ascii="Tahoma" w:hAnsi="Tahoma" w:cs="Tahoma"/>
          <w:sz w:val="24"/>
          <w:szCs w:val="24"/>
        </w:rPr>
        <w:t>.”</w:t>
      </w:r>
    </w:p>
    <w:p w14:paraId="314F564F" w14:textId="77777777" w:rsidR="008E60F1" w:rsidRPr="001A191C" w:rsidRDefault="006B08FD" w:rsidP="00DD24B6">
      <w:pPr>
        <w:pStyle w:val="BodyA"/>
        <w:numPr>
          <w:ilvl w:val="0"/>
          <w:numId w:val="24"/>
        </w:numPr>
        <w:spacing w:line="480" w:lineRule="auto"/>
        <w:jc w:val="both"/>
        <w:rPr>
          <w:rFonts w:ascii="Tahoma" w:eastAsia="Times New Roman" w:hAnsi="Tahoma" w:cs="Tahoma"/>
          <w:sz w:val="24"/>
          <w:szCs w:val="24"/>
        </w:rPr>
      </w:pPr>
      <w:r w:rsidRPr="001A191C">
        <w:rPr>
          <w:rFonts w:ascii="Tahoma" w:hAnsi="Tahoma" w:cs="Tahoma"/>
          <w:b/>
          <w:bCs/>
          <w:color w:val="000000"/>
          <w:sz w:val="24"/>
          <w:szCs w:val="24"/>
          <w:u w:color="000000"/>
        </w:rPr>
        <w:t xml:space="preserve">Right to gender equality: </w:t>
      </w:r>
      <w:r w:rsidRPr="001A191C">
        <w:rPr>
          <w:rFonts w:ascii="Tahoma" w:hAnsi="Tahoma" w:cs="Tahoma"/>
          <w:color w:val="000000"/>
          <w:sz w:val="24"/>
          <w:szCs w:val="24"/>
          <w:u w:color="000000"/>
        </w:rPr>
        <w:t>Article 15 of the Constitution of India prohibits discrimination on grounds of religion, race, caste, sex or place of birth. It states that:</w:t>
      </w:r>
    </w:p>
    <w:p w14:paraId="4BAED7C2" w14:textId="14ADB911" w:rsidR="008E60F1" w:rsidRPr="001A191C" w:rsidRDefault="00C86CAF" w:rsidP="00DD24B6">
      <w:pPr>
        <w:pStyle w:val="ListParagraph"/>
        <w:spacing w:line="360" w:lineRule="auto"/>
        <w:ind w:left="1440" w:right="720"/>
        <w:rPr>
          <w:rFonts w:ascii="Tahoma" w:eastAsia="Times New Roman" w:hAnsi="Tahoma" w:cs="Tahoma"/>
          <w:sz w:val="24"/>
          <w:szCs w:val="24"/>
        </w:rPr>
      </w:pPr>
      <w:r w:rsidRPr="001A191C">
        <w:rPr>
          <w:rFonts w:ascii="Tahoma" w:hAnsi="Tahoma" w:cs="Tahoma"/>
          <w:sz w:val="24"/>
          <w:szCs w:val="24"/>
        </w:rPr>
        <w:t>“</w:t>
      </w:r>
      <w:r w:rsidR="006B08FD" w:rsidRPr="001A191C">
        <w:rPr>
          <w:rFonts w:ascii="Tahoma" w:hAnsi="Tahoma" w:cs="Tahoma"/>
          <w:sz w:val="24"/>
          <w:szCs w:val="24"/>
        </w:rPr>
        <w:t>15. Prohibition of discrimination on grounds of religion, race, caste, sex or place of birth-</w:t>
      </w:r>
    </w:p>
    <w:p w14:paraId="0D981D20" w14:textId="1E91D7B8" w:rsidR="008E60F1" w:rsidRPr="001A191C" w:rsidRDefault="006B08FD" w:rsidP="00DD24B6">
      <w:pPr>
        <w:pStyle w:val="ListParagraph"/>
        <w:spacing w:line="360" w:lineRule="auto"/>
        <w:ind w:left="1440" w:right="720"/>
        <w:rPr>
          <w:rFonts w:ascii="Tahoma" w:eastAsia="Times New Roman" w:hAnsi="Tahoma" w:cs="Tahoma"/>
          <w:sz w:val="24"/>
          <w:szCs w:val="24"/>
        </w:rPr>
      </w:pPr>
      <w:r w:rsidRPr="001A191C">
        <w:rPr>
          <w:rFonts w:ascii="Tahoma" w:hAnsi="Tahoma" w:cs="Tahoma"/>
          <w:sz w:val="24"/>
          <w:szCs w:val="24"/>
        </w:rPr>
        <w:t>(1) The State shall not discriminate against any citizen on only of religion, race, caste, sex, place of birth or any of them.</w:t>
      </w:r>
      <w:r w:rsidR="00C86CAF" w:rsidRPr="001A191C">
        <w:rPr>
          <w:rFonts w:ascii="Tahoma" w:hAnsi="Tahoma" w:cs="Tahoma"/>
          <w:sz w:val="24"/>
          <w:szCs w:val="24"/>
        </w:rPr>
        <w:t>”</w:t>
      </w:r>
    </w:p>
    <w:p w14:paraId="1FA1FA77" w14:textId="688C7833" w:rsidR="008E60F1" w:rsidRPr="001A191C" w:rsidRDefault="006B08FD" w:rsidP="00DD24B6">
      <w:pPr>
        <w:pStyle w:val="BodyA"/>
        <w:spacing w:line="480" w:lineRule="auto"/>
        <w:ind w:left="720"/>
        <w:rPr>
          <w:rFonts w:ascii="Tahoma" w:hAnsi="Tahoma" w:cs="Tahoma"/>
          <w:sz w:val="24"/>
          <w:szCs w:val="24"/>
        </w:rPr>
      </w:pPr>
      <w:r w:rsidRPr="001A191C">
        <w:rPr>
          <w:rFonts w:ascii="Tahoma" w:hAnsi="Tahoma" w:cs="Tahoma"/>
          <w:sz w:val="24"/>
          <w:szCs w:val="24"/>
        </w:rPr>
        <w:t xml:space="preserve">In the case of </w:t>
      </w:r>
      <w:bookmarkStart w:id="1" w:name="_Hlk527552528"/>
      <w:proofErr w:type="spellStart"/>
      <w:r w:rsidRPr="001A191C">
        <w:rPr>
          <w:rFonts w:ascii="Tahoma" w:hAnsi="Tahoma" w:cs="Tahoma"/>
          <w:i/>
          <w:sz w:val="24"/>
          <w:szCs w:val="24"/>
        </w:rPr>
        <w:t>Vishaka</w:t>
      </w:r>
      <w:proofErr w:type="spellEnd"/>
      <w:r w:rsidRPr="001A191C">
        <w:rPr>
          <w:rFonts w:ascii="Tahoma" w:hAnsi="Tahoma" w:cs="Tahoma"/>
          <w:i/>
          <w:sz w:val="24"/>
          <w:szCs w:val="24"/>
        </w:rPr>
        <w:t xml:space="preserve"> </w:t>
      </w:r>
      <w:r w:rsidR="00A84275" w:rsidRPr="001A191C">
        <w:rPr>
          <w:rFonts w:ascii="Tahoma" w:hAnsi="Tahoma" w:cs="Tahoma"/>
          <w:i/>
          <w:sz w:val="24"/>
          <w:szCs w:val="24"/>
        </w:rPr>
        <w:t>&amp;</w:t>
      </w:r>
      <w:r w:rsidRPr="001A191C">
        <w:rPr>
          <w:rFonts w:ascii="Tahoma" w:hAnsi="Tahoma" w:cs="Tahoma"/>
          <w:i/>
          <w:sz w:val="24"/>
          <w:szCs w:val="24"/>
        </w:rPr>
        <w:t xml:space="preserve"> others </w:t>
      </w:r>
      <w:r w:rsidRPr="001A191C">
        <w:rPr>
          <w:rFonts w:ascii="Tahoma" w:hAnsi="Tahoma" w:cs="Tahoma"/>
          <w:sz w:val="24"/>
          <w:szCs w:val="24"/>
        </w:rPr>
        <w:t>v</w:t>
      </w:r>
      <w:r w:rsidR="00A84275" w:rsidRPr="001A191C">
        <w:rPr>
          <w:rFonts w:ascii="Tahoma" w:hAnsi="Tahoma" w:cs="Tahoma"/>
          <w:i/>
          <w:sz w:val="24"/>
          <w:szCs w:val="24"/>
        </w:rPr>
        <w:t>.</w:t>
      </w:r>
      <w:r w:rsidRPr="001A191C">
        <w:rPr>
          <w:rFonts w:ascii="Tahoma" w:hAnsi="Tahoma" w:cs="Tahoma"/>
          <w:i/>
          <w:sz w:val="24"/>
          <w:szCs w:val="24"/>
        </w:rPr>
        <w:t xml:space="preserve"> State of Rajasthan</w:t>
      </w:r>
      <w:r w:rsidR="00C86CAF" w:rsidRPr="001A191C">
        <w:rPr>
          <w:rFonts w:ascii="Tahoma" w:hAnsi="Tahoma" w:cs="Tahoma"/>
          <w:i/>
          <w:sz w:val="24"/>
          <w:szCs w:val="24"/>
        </w:rPr>
        <w:t>,</w:t>
      </w:r>
      <w:r w:rsidRPr="001A191C">
        <w:rPr>
          <w:rFonts w:ascii="Tahoma" w:hAnsi="Tahoma" w:cs="Tahoma"/>
          <w:sz w:val="24"/>
          <w:szCs w:val="24"/>
        </w:rPr>
        <w:t xml:space="preserve"> AIR 1997 SC 3011</w:t>
      </w:r>
      <w:r w:rsidR="00C86CAF" w:rsidRPr="001A191C">
        <w:rPr>
          <w:rFonts w:ascii="Tahoma" w:hAnsi="Tahoma" w:cs="Tahoma"/>
          <w:sz w:val="24"/>
          <w:szCs w:val="24"/>
        </w:rPr>
        <w:t>,</w:t>
      </w:r>
      <w:r w:rsidRPr="001A191C">
        <w:rPr>
          <w:rFonts w:ascii="Tahoma" w:hAnsi="Tahoma" w:cs="Tahoma"/>
          <w:sz w:val="24"/>
          <w:szCs w:val="24"/>
        </w:rPr>
        <w:t xml:space="preserve"> th</w:t>
      </w:r>
      <w:r w:rsidR="00C86CAF" w:rsidRPr="001A191C">
        <w:rPr>
          <w:rFonts w:ascii="Tahoma" w:hAnsi="Tahoma" w:cs="Tahoma"/>
          <w:sz w:val="24"/>
          <w:szCs w:val="24"/>
        </w:rPr>
        <w:t>is</w:t>
      </w:r>
      <w:r w:rsidRPr="001A191C">
        <w:rPr>
          <w:rFonts w:ascii="Tahoma" w:hAnsi="Tahoma" w:cs="Tahoma"/>
          <w:sz w:val="24"/>
          <w:szCs w:val="24"/>
        </w:rPr>
        <w:t xml:space="preserve"> Hon’ble Court held</w:t>
      </w:r>
      <w:r w:rsidR="00C86CAF" w:rsidRPr="001A191C">
        <w:rPr>
          <w:rFonts w:ascii="Tahoma" w:hAnsi="Tahoma" w:cs="Tahoma"/>
          <w:sz w:val="24"/>
          <w:szCs w:val="24"/>
        </w:rPr>
        <w:t>:</w:t>
      </w:r>
    </w:p>
    <w:p w14:paraId="241276A8" w14:textId="77777777" w:rsidR="008E60F1" w:rsidRPr="001A191C" w:rsidRDefault="006B08FD" w:rsidP="00DD24B6">
      <w:pPr>
        <w:pStyle w:val="BodyA"/>
        <w:spacing w:line="360" w:lineRule="auto"/>
        <w:ind w:left="1440" w:right="720"/>
        <w:jc w:val="both"/>
        <w:rPr>
          <w:rFonts w:ascii="Tahoma" w:eastAsia="Times New Roman" w:hAnsi="Tahoma" w:cs="Tahoma"/>
          <w:color w:val="000000"/>
          <w:sz w:val="24"/>
          <w:szCs w:val="24"/>
        </w:rPr>
      </w:pPr>
      <w:r w:rsidRPr="001A191C">
        <w:rPr>
          <w:rFonts w:ascii="Tahoma" w:hAnsi="Tahoma" w:cs="Tahoma"/>
          <w:sz w:val="24"/>
          <w:szCs w:val="24"/>
        </w:rPr>
        <w:t xml:space="preserve">“10. </w:t>
      </w:r>
      <w:r w:rsidRPr="001A191C">
        <w:rPr>
          <w:rFonts w:ascii="Tahoma" w:eastAsia="VerdanaRegular" w:hAnsi="Tahoma" w:cs="Tahoma"/>
          <w:sz w:val="24"/>
          <w:szCs w:val="24"/>
        </w:rPr>
        <w:t>Gender equality includes protection from sexual harassment and right to work with dignity, which is a universally recognised basic human right. The common minimum requirement of this right has received global acceptance. The International Conventions and norms are, therefore, of great significance in the formulation of the guidelines to achieve this purpose.</w:t>
      </w:r>
      <w:r w:rsidRPr="001A191C">
        <w:rPr>
          <w:rFonts w:ascii="Tahoma" w:hAnsi="Tahoma" w:cs="Tahoma"/>
          <w:sz w:val="24"/>
          <w:szCs w:val="24"/>
        </w:rPr>
        <w:t>”</w:t>
      </w:r>
    </w:p>
    <w:bookmarkEnd w:id="1"/>
    <w:p w14:paraId="735ED32F" w14:textId="77777777" w:rsidR="008E60F1" w:rsidRPr="001A191C" w:rsidRDefault="006B08FD" w:rsidP="00DD24B6">
      <w:pPr>
        <w:pStyle w:val="ListParagraph"/>
        <w:numPr>
          <w:ilvl w:val="0"/>
          <w:numId w:val="24"/>
        </w:numPr>
        <w:tabs>
          <w:tab w:val="left" w:pos="965"/>
          <w:tab w:val="left" w:pos="1020"/>
        </w:tabs>
        <w:spacing w:line="480" w:lineRule="auto"/>
        <w:jc w:val="both"/>
        <w:rPr>
          <w:rFonts w:ascii="Tahoma" w:eastAsia="Times New Roman" w:hAnsi="Tahoma" w:cs="Tahoma"/>
          <w:color w:val="000000"/>
          <w:sz w:val="24"/>
          <w:szCs w:val="24"/>
          <w:u w:color="000000"/>
        </w:rPr>
      </w:pPr>
      <w:r w:rsidRPr="001A191C">
        <w:rPr>
          <w:rFonts w:ascii="Tahoma" w:hAnsi="Tahoma" w:cs="Tahoma"/>
          <w:b/>
          <w:bCs/>
          <w:color w:val="000000"/>
          <w:sz w:val="24"/>
          <w:szCs w:val="24"/>
          <w:u w:color="000000"/>
        </w:rPr>
        <w:t xml:space="preserve">Right against Exploitation: </w:t>
      </w:r>
      <w:r w:rsidRPr="001A191C">
        <w:rPr>
          <w:rFonts w:ascii="Tahoma" w:hAnsi="Tahoma" w:cs="Tahoma"/>
          <w:color w:val="000000"/>
          <w:sz w:val="24"/>
          <w:szCs w:val="24"/>
          <w:u w:color="000000"/>
        </w:rPr>
        <w:t>The Constitution of India, under Article 23(1) guarantees its citizens the Right against Exploitation, not just from State but also against private parties. It states:</w:t>
      </w:r>
    </w:p>
    <w:p w14:paraId="17D8AF35" w14:textId="77777777" w:rsidR="008E60F1" w:rsidRPr="001A191C" w:rsidRDefault="006B08FD" w:rsidP="00DD24B6">
      <w:pPr>
        <w:pStyle w:val="ListParagraph"/>
        <w:spacing w:line="360" w:lineRule="auto"/>
        <w:ind w:left="1800" w:right="720"/>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“23. (1) Traffic in human beings and </w:t>
      </w:r>
      <w:r w:rsidR="0025249D" w:rsidRPr="001A191C">
        <w:rPr>
          <w:rFonts w:ascii="Tahoma" w:hAnsi="Tahoma" w:cs="Tahoma"/>
          <w:color w:val="000000"/>
          <w:sz w:val="24"/>
          <w:szCs w:val="24"/>
          <w:u w:color="000000"/>
        </w:rPr>
        <w:t>beggar</w:t>
      </w:r>
      <w:r w:rsidRPr="001A191C">
        <w:rPr>
          <w:rFonts w:ascii="Tahoma" w:hAnsi="Tahoma" w:cs="Tahoma"/>
          <w:color w:val="000000"/>
          <w:sz w:val="24"/>
          <w:szCs w:val="24"/>
          <w:u w:color="000000"/>
        </w:rPr>
        <w:t xml:space="preserve"> and other similar forms of forced </w:t>
      </w:r>
      <w:proofErr w:type="spellStart"/>
      <w:r w:rsidRPr="001A191C">
        <w:rPr>
          <w:rFonts w:ascii="Tahoma" w:hAnsi="Tahoma" w:cs="Tahoma"/>
          <w:color w:val="000000"/>
          <w:sz w:val="24"/>
          <w:szCs w:val="24"/>
          <w:u w:color="000000"/>
        </w:rPr>
        <w:t>labour</w:t>
      </w:r>
      <w:proofErr w:type="spellEnd"/>
      <w:r w:rsidRPr="001A191C">
        <w:rPr>
          <w:rFonts w:ascii="Tahoma" w:hAnsi="Tahoma" w:cs="Tahoma"/>
          <w:color w:val="000000"/>
          <w:sz w:val="24"/>
          <w:szCs w:val="24"/>
          <w:u w:color="000000"/>
        </w:rPr>
        <w:t xml:space="preserve"> are prohibited and any contravention of </w:t>
      </w:r>
      <w:r w:rsidRPr="001A191C">
        <w:rPr>
          <w:rFonts w:ascii="Tahoma" w:hAnsi="Tahoma" w:cs="Tahoma"/>
          <w:color w:val="000000"/>
          <w:sz w:val="24"/>
          <w:szCs w:val="24"/>
          <w:u w:color="000000"/>
        </w:rPr>
        <w:lastRenderedPageBreak/>
        <w:t>this provision shall be an offence punishable in accordance with law.”</w:t>
      </w:r>
    </w:p>
    <w:p w14:paraId="6EC644EA" w14:textId="64C8C500" w:rsidR="008E60F1" w:rsidRPr="001A191C" w:rsidRDefault="006B08FD" w:rsidP="00DD24B6">
      <w:pPr>
        <w:pStyle w:val="ListParagraph"/>
        <w:tabs>
          <w:tab w:val="left" w:pos="1020"/>
        </w:tabs>
        <w:spacing w:line="480" w:lineRule="auto"/>
        <w:ind w:left="965"/>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The Supreme Court in the landmark case of </w:t>
      </w:r>
      <w:bookmarkStart w:id="2" w:name="_Hlk527552560"/>
      <w:r w:rsidRPr="001A191C">
        <w:rPr>
          <w:rFonts w:ascii="Tahoma" w:hAnsi="Tahoma" w:cs="Tahoma"/>
          <w:i/>
          <w:color w:val="000000"/>
          <w:sz w:val="24"/>
          <w:szCs w:val="24"/>
          <w:u w:color="000000"/>
        </w:rPr>
        <w:t xml:space="preserve">PUCL </w:t>
      </w:r>
      <w:r w:rsidR="00C86CAF" w:rsidRPr="001A191C">
        <w:rPr>
          <w:rFonts w:ascii="Tahoma" w:hAnsi="Tahoma" w:cs="Tahoma"/>
          <w:color w:val="000000"/>
          <w:sz w:val="24"/>
          <w:szCs w:val="24"/>
          <w:u w:color="000000"/>
        </w:rPr>
        <w:t>v</w:t>
      </w:r>
      <w:r w:rsidR="00744B9E" w:rsidRPr="001A191C">
        <w:rPr>
          <w:rFonts w:ascii="Tahoma" w:hAnsi="Tahoma" w:cs="Tahoma"/>
          <w:i/>
          <w:color w:val="000000"/>
          <w:sz w:val="24"/>
          <w:szCs w:val="24"/>
          <w:u w:color="000000"/>
        </w:rPr>
        <w:t>.</w:t>
      </w:r>
      <w:r w:rsidRPr="001A191C">
        <w:rPr>
          <w:rFonts w:ascii="Tahoma" w:hAnsi="Tahoma" w:cs="Tahoma"/>
          <w:i/>
          <w:color w:val="000000"/>
          <w:sz w:val="24"/>
          <w:szCs w:val="24"/>
          <w:u w:color="000000"/>
        </w:rPr>
        <w:t xml:space="preserve"> Union of India</w:t>
      </w:r>
      <w:r w:rsidR="00C86CAF" w:rsidRPr="001A191C">
        <w:rPr>
          <w:rFonts w:ascii="Tahoma" w:hAnsi="Tahoma" w:cs="Tahoma"/>
          <w:color w:val="000000"/>
          <w:sz w:val="24"/>
          <w:szCs w:val="24"/>
          <w:u w:color="000000"/>
        </w:rPr>
        <w:t xml:space="preserve">, </w:t>
      </w:r>
      <w:r w:rsidRPr="001A191C">
        <w:rPr>
          <w:rFonts w:ascii="Tahoma" w:hAnsi="Tahoma" w:cs="Tahoma"/>
          <w:color w:val="000000"/>
          <w:sz w:val="24"/>
          <w:szCs w:val="24"/>
          <w:u w:color="000000"/>
        </w:rPr>
        <w:t>AIR 1982 SC 1473</w:t>
      </w:r>
      <w:r w:rsidR="00C86CAF" w:rsidRPr="001A191C">
        <w:rPr>
          <w:rFonts w:ascii="Tahoma" w:hAnsi="Tahoma" w:cs="Tahoma"/>
          <w:color w:val="000000"/>
          <w:sz w:val="24"/>
          <w:szCs w:val="24"/>
          <w:u w:color="000000"/>
        </w:rPr>
        <w:t xml:space="preserve">, </w:t>
      </w:r>
      <w:r w:rsidRPr="001A191C">
        <w:rPr>
          <w:rFonts w:ascii="Tahoma" w:hAnsi="Tahoma" w:cs="Tahoma"/>
          <w:color w:val="000000"/>
          <w:sz w:val="24"/>
          <w:szCs w:val="24"/>
          <w:u w:color="000000"/>
        </w:rPr>
        <w:t xml:space="preserve">has categorically observed that </w:t>
      </w:r>
    </w:p>
    <w:p w14:paraId="474EBBD8" w14:textId="77777777" w:rsidR="008E60F1" w:rsidRPr="001A191C" w:rsidRDefault="006B08FD" w:rsidP="00DD24B6">
      <w:pPr>
        <w:pStyle w:val="ListParagraph"/>
        <w:spacing w:line="360" w:lineRule="auto"/>
        <w:ind w:left="1800" w:right="720"/>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“Article 23 strikes at forced </w:t>
      </w:r>
      <w:proofErr w:type="spellStart"/>
      <w:r w:rsidRPr="001A191C">
        <w:rPr>
          <w:rFonts w:ascii="Tahoma" w:hAnsi="Tahoma" w:cs="Tahoma"/>
          <w:color w:val="000000"/>
          <w:sz w:val="24"/>
          <w:szCs w:val="24"/>
          <w:u w:color="000000"/>
        </w:rPr>
        <w:t>labour</w:t>
      </w:r>
      <w:proofErr w:type="spellEnd"/>
      <w:r w:rsidRPr="001A191C">
        <w:rPr>
          <w:rFonts w:ascii="Tahoma" w:hAnsi="Tahoma" w:cs="Tahoma"/>
          <w:color w:val="000000"/>
          <w:sz w:val="24"/>
          <w:szCs w:val="24"/>
          <w:u w:color="000000"/>
        </w:rPr>
        <w:t xml:space="preserve"> in whatever form it may manifest itself, because it is violative of human dignity and is contrary to basic human values. To contend that exacting </w:t>
      </w:r>
      <w:proofErr w:type="spellStart"/>
      <w:r w:rsidRPr="001A191C">
        <w:rPr>
          <w:rFonts w:ascii="Tahoma" w:hAnsi="Tahoma" w:cs="Tahoma"/>
          <w:color w:val="000000"/>
          <w:sz w:val="24"/>
          <w:szCs w:val="24"/>
          <w:u w:color="000000"/>
        </w:rPr>
        <w:t>labour</w:t>
      </w:r>
      <w:proofErr w:type="spellEnd"/>
      <w:r w:rsidRPr="001A191C">
        <w:rPr>
          <w:rFonts w:ascii="Tahoma" w:hAnsi="Tahoma" w:cs="Tahoma"/>
          <w:color w:val="000000"/>
          <w:sz w:val="24"/>
          <w:szCs w:val="24"/>
          <w:u w:color="000000"/>
        </w:rPr>
        <w:t xml:space="preserve"> by passing some remuneration, though it be inadequate will not attract the provisions of Article 23 is to unduly restrict the amplitude of the prohibition against forced </w:t>
      </w:r>
      <w:proofErr w:type="spellStart"/>
      <w:r w:rsidRPr="001A191C">
        <w:rPr>
          <w:rFonts w:ascii="Tahoma" w:hAnsi="Tahoma" w:cs="Tahoma"/>
          <w:color w:val="000000"/>
          <w:sz w:val="24"/>
          <w:szCs w:val="24"/>
          <w:u w:color="000000"/>
        </w:rPr>
        <w:t>labour</w:t>
      </w:r>
      <w:proofErr w:type="spellEnd"/>
      <w:r w:rsidRPr="001A191C">
        <w:rPr>
          <w:rFonts w:ascii="Tahoma" w:hAnsi="Tahoma" w:cs="Tahoma"/>
          <w:color w:val="000000"/>
          <w:sz w:val="24"/>
          <w:szCs w:val="24"/>
          <w:u w:color="000000"/>
        </w:rPr>
        <w:t xml:space="preserve"> enacted in Article 23. </w:t>
      </w:r>
    </w:p>
    <w:p w14:paraId="32892A9B" w14:textId="2B93C74F" w:rsidR="008E60F1" w:rsidRPr="001A191C" w:rsidRDefault="006B08FD" w:rsidP="00DD24B6">
      <w:pPr>
        <w:pStyle w:val="ListParagraph"/>
        <w:spacing w:line="360" w:lineRule="auto"/>
        <w:ind w:left="1800" w:right="720"/>
        <w:jc w:val="both"/>
        <w:rPr>
          <w:rFonts w:ascii="Tahoma" w:eastAsia="Times New Roman" w:hAnsi="Tahoma" w:cs="Tahoma"/>
          <w:color w:val="000000"/>
          <w:sz w:val="24"/>
          <w:szCs w:val="24"/>
          <w:u w:color="000000"/>
        </w:rPr>
      </w:pPr>
      <w:r w:rsidRPr="001A191C">
        <w:rPr>
          <w:rFonts w:ascii="Tahoma" w:hAnsi="Tahoma" w:cs="Tahoma"/>
          <w:color w:val="000000"/>
          <w:sz w:val="24"/>
          <w:szCs w:val="24"/>
          <w:u w:val="single" w:color="000000"/>
        </w:rPr>
        <w:t xml:space="preserve">The Constitution makers did not intend to strike only at certain forms of forced </w:t>
      </w:r>
      <w:proofErr w:type="spellStart"/>
      <w:r w:rsidRPr="001A191C">
        <w:rPr>
          <w:rFonts w:ascii="Tahoma" w:hAnsi="Tahoma" w:cs="Tahoma"/>
          <w:color w:val="000000"/>
          <w:sz w:val="24"/>
          <w:szCs w:val="24"/>
          <w:u w:val="single" w:color="000000"/>
        </w:rPr>
        <w:t>labour</w:t>
      </w:r>
      <w:proofErr w:type="spellEnd"/>
      <w:r w:rsidRPr="001A191C">
        <w:rPr>
          <w:rFonts w:ascii="Tahoma" w:hAnsi="Tahoma" w:cs="Tahoma"/>
          <w:color w:val="000000"/>
          <w:sz w:val="24"/>
          <w:szCs w:val="24"/>
          <w:u w:val="single" w:color="000000"/>
        </w:rPr>
        <w:t xml:space="preserve"> leaving it open to the socially or economically powerful sections of the community to exploit the poor and weaker sections by resorting to other forms of forced </w:t>
      </w:r>
      <w:proofErr w:type="spellStart"/>
      <w:r w:rsidRPr="001A191C">
        <w:rPr>
          <w:rFonts w:ascii="Tahoma" w:hAnsi="Tahoma" w:cs="Tahoma"/>
          <w:color w:val="000000"/>
          <w:sz w:val="24"/>
          <w:szCs w:val="24"/>
          <w:u w:val="single" w:color="000000"/>
        </w:rPr>
        <w:t>labour</w:t>
      </w:r>
      <w:proofErr w:type="spellEnd"/>
      <w:r w:rsidRPr="001A191C">
        <w:rPr>
          <w:rFonts w:ascii="Tahoma" w:hAnsi="Tahoma" w:cs="Tahoma"/>
          <w:color w:val="000000"/>
          <w:sz w:val="24"/>
          <w:szCs w:val="24"/>
          <w:u w:color="000000"/>
        </w:rPr>
        <w:t>.”</w:t>
      </w:r>
    </w:p>
    <w:bookmarkEnd w:id="2"/>
    <w:p w14:paraId="53344DAE" w14:textId="77777777" w:rsidR="008E60F1" w:rsidRPr="001A191C" w:rsidRDefault="006B08FD" w:rsidP="00DD24B6">
      <w:pPr>
        <w:pStyle w:val="ListParagraph"/>
        <w:spacing w:line="480" w:lineRule="auto"/>
        <w:ind w:left="1800" w:right="720"/>
        <w:jc w:val="right"/>
        <w:rPr>
          <w:rFonts w:ascii="Tahoma" w:eastAsia="Times New Roman" w:hAnsi="Tahoma" w:cs="Tahoma"/>
          <w:color w:val="000000"/>
          <w:sz w:val="24"/>
          <w:szCs w:val="24"/>
          <w:u w:color="000000"/>
        </w:rPr>
      </w:pPr>
      <w:r w:rsidRPr="001A191C">
        <w:rPr>
          <w:rFonts w:ascii="Tahoma" w:hAnsi="Tahoma" w:cs="Tahoma"/>
          <w:color w:val="000000"/>
          <w:sz w:val="24"/>
          <w:szCs w:val="24"/>
          <w:u w:color="000000"/>
        </w:rPr>
        <w:t>(emphasis supplied)</w:t>
      </w:r>
    </w:p>
    <w:p w14:paraId="1894F018" w14:textId="77777777" w:rsidR="008E60F1" w:rsidRPr="001A191C" w:rsidRDefault="006B08FD" w:rsidP="00DD24B6">
      <w:pPr>
        <w:pStyle w:val="ListParagraph"/>
        <w:tabs>
          <w:tab w:val="left" w:pos="1020"/>
        </w:tabs>
        <w:spacing w:line="480" w:lineRule="auto"/>
        <w:ind w:left="965"/>
        <w:jc w:val="both"/>
        <w:rPr>
          <w:rFonts w:ascii="Tahoma" w:eastAsia="Times New Roman" w:hAnsi="Tahoma" w:cs="Tahoma"/>
          <w:color w:val="000000"/>
          <w:sz w:val="24"/>
          <w:szCs w:val="24"/>
          <w:u w:color="000000"/>
        </w:rPr>
      </w:pPr>
      <w:bookmarkStart w:id="3" w:name="_Hlk527553561"/>
      <w:r w:rsidRPr="001A191C">
        <w:rPr>
          <w:rFonts w:ascii="Tahoma" w:hAnsi="Tahoma" w:cs="Tahoma"/>
          <w:color w:val="000000"/>
          <w:sz w:val="24"/>
          <w:szCs w:val="24"/>
          <w:u w:color="000000"/>
        </w:rPr>
        <w:t>The Court, taking a step forward, also recognized work for remuneration below minimum wages as ‘forced work’. It observed:</w:t>
      </w:r>
    </w:p>
    <w:p w14:paraId="24CB8111" w14:textId="77777777" w:rsidR="008E60F1" w:rsidRPr="001A191C" w:rsidRDefault="006B08FD" w:rsidP="00DD24B6">
      <w:pPr>
        <w:pStyle w:val="ListParagraph"/>
        <w:spacing w:line="360" w:lineRule="auto"/>
        <w:ind w:left="1800" w:right="720"/>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“The word 'force' must therefore be construed to include not only physical or legal force but force arising from the compulsion of economic circumstances which leaves no choice of alternatives to a person in want and compels him to provide </w:t>
      </w:r>
      <w:proofErr w:type="spellStart"/>
      <w:r w:rsidRPr="001A191C">
        <w:rPr>
          <w:rFonts w:ascii="Tahoma" w:hAnsi="Tahoma" w:cs="Tahoma"/>
          <w:color w:val="000000"/>
          <w:sz w:val="24"/>
          <w:szCs w:val="24"/>
          <w:u w:color="000000"/>
        </w:rPr>
        <w:t>labour</w:t>
      </w:r>
      <w:proofErr w:type="spellEnd"/>
      <w:r w:rsidRPr="001A191C">
        <w:rPr>
          <w:rFonts w:ascii="Tahoma" w:hAnsi="Tahoma" w:cs="Tahoma"/>
          <w:color w:val="000000"/>
          <w:sz w:val="24"/>
          <w:szCs w:val="24"/>
          <w:u w:color="000000"/>
        </w:rPr>
        <w:t xml:space="preserve"> or service even though the remuneration received for it is less than the minimum wage…We are therefore of the view that where a person provides </w:t>
      </w:r>
      <w:proofErr w:type="spellStart"/>
      <w:r w:rsidRPr="001A191C">
        <w:rPr>
          <w:rFonts w:ascii="Tahoma" w:hAnsi="Tahoma" w:cs="Tahoma"/>
          <w:color w:val="000000"/>
          <w:sz w:val="24"/>
          <w:szCs w:val="24"/>
          <w:u w:color="000000"/>
        </w:rPr>
        <w:t>labour</w:t>
      </w:r>
      <w:proofErr w:type="spellEnd"/>
      <w:r w:rsidRPr="001A191C">
        <w:rPr>
          <w:rFonts w:ascii="Tahoma" w:hAnsi="Tahoma" w:cs="Tahoma"/>
          <w:color w:val="000000"/>
          <w:sz w:val="24"/>
          <w:szCs w:val="24"/>
          <w:u w:color="000000"/>
        </w:rPr>
        <w:t xml:space="preserve"> or service to another for remuneration which is less than the minimum wage, the </w:t>
      </w:r>
      <w:proofErr w:type="spellStart"/>
      <w:r w:rsidRPr="001A191C">
        <w:rPr>
          <w:rFonts w:ascii="Tahoma" w:hAnsi="Tahoma" w:cs="Tahoma"/>
          <w:color w:val="000000"/>
          <w:sz w:val="24"/>
          <w:szCs w:val="24"/>
          <w:u w:color="000000"/>
        </w:rPr>
        <w:t>labour</w:t>
      </w:r>
      <w:proofErr w:type="spellEnd"/>
      <w:r w:rsidRPr="001A191C">
        <w:rPr>
          <w:rFonts w:ascii="Tahoma" w:hAnsi="Tahoma" w:cs="Tahoma"/>
          <w:color w:val="000000"/>
          <w:sz w:val="24"/>
          <w:szCs w:val="24"/>
          <w:u w:color="000000"/>
        </w:rPr>
        <w:t xml:space="preserve"> or service provided by him clearly falls within the scope and ambit of the words 'forced </w:t>
      </w:r>
      <w:proofErr w:type="spellStart"/>
      <w:r w:rsidRPr="001A191C">
        <w:rPr>
          <w:rFonts w:ascii="Tahoma" w:hAnsi="Tahoma" w:cs="Tahoma"/>
          <w:color w:val="000000"/>
          <w:sz w:val="24"/>
          <w:szCs w:val="24"/>
          <w:u w:color="000000"/>
        </w:rPr>
        <w:t>labour</w:t>
      </w:r>
      <w:proofErr w:type="spellEnd"/>
      <w:r w:rsidRPr="001A191C">
        <w:rPr>
          <w:rFonts w:ascii="Tahoma" w:hAnsi="Tahoma" w:cs="Tahoma"/>
          <w:color w:val="000000"/>
          <w:sz w:val="24"/>
          <w:szCs w:val="24"/>
          <w:u w:color="000000"/>
        </w:rPr>
        <w:t>'”</w:t>
      </w:r>
    </w:p>
    <w:p w14:paraId="2E23336E" w14:textId="77777777" w:rsidR="008E60F1" w:rsidRPr="001A191C" w:rsidRDefault="006B08FD" w:rsidP="00DD24B6">
      <w:pPr>
        <w:pStyle w:val="ListParagraph"/>
        <w:tabs>
          <w:tab w:val="left" w:pos="1020"/>
        </w:tabs>
        <w:spacing w:line="480" w:lineRule="auto"/>
        <w:ind w:left="965"/>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As this Fundamental Right is enforceable not just against the State but also private parties, Justice Bhagwati speaking on behalf of the three judge Bench also observed that:</w:t>
      </w:r>
    </w:p>
    <w:p w14:paraId="1778DD07" w14:textId="77777777" w:rsidR="008E60F1" w:rsidRPr="001A191C" w:rsidRDefault="006B08FD" w:rsidP="00DD24B6">
      <w:pPr>
        <w:pStyle w:val="ListParagraph"/>
        <w:spacing w:line="360" w:lineRule="auto"/>
        <w:ind w:left="1800" w:right="720"/>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lastRenderedPageBreak/>
        <w:t>“Wherever any fundamental right which is enforceable against private individuals such as, for example, a fundamental right enacted in Article 17 or 23 or 24 is being violated, it is the constitutional obligation of the</w:t>
      </w:r>
      <w:r w:rsidRPr="001A191C">
        <w:rPr>
          <w:rFonts w:ascii="Tahoma" w:hAnsi="Tahoma" w:cs="Tahoma"/>
          <w:color w:val="000000"/>
          <w:sz w:val="24"/>
          <w:szCs w:val="24"/>
          <w:u w:color="000000"/>
        </w:rPr>
        <w:tab/>
        <w:t>State to take necessary steps for the purpose of interdicting such violation and ensuring observance of the fundamental right by the private individual who is transgressing the same. The fact that the person whose fundamental right is violated can always approach the court for the purpose of enforcement of his fundamental right, cannot absolve the State from its constitutional obligation to see that there is no violation of the fundamental right of such person, particularly when he belongs to the weaker section of humanity and is unable to wage a legal battle against a strong and powerful opponent who is exploiting him.”</w:t>
      </w:r>
    </w:p>
    <w:bookmarkEnd w:id="3"/>
    <w:p w14:paraId="12C415C2" w14:textId="77777777" w:rsidR="008E60F1" w:rsidRPr="001A191C" w:rsidRDefault="006B08FD" w:rsidP="00DD24B6">
      <w:pPr>
        <w:pStyle w:val="ListParagraph"/>
        <w:tabs>
          <w:tab w:val="left" w:pos="1020"/>
        </w:tabs>
        <w:spacing w:line="480" w:lineRule="auto"/>
        <w:ind w:left="965"/>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Therefore, the Respondent is under a Constitutional obligation to ameliorate the plight of domestic workers by bringing in adequate legal safeguards for minimum wages, economic empowerment and decent working conditions for the domestic workers.</w:t>
      </w:r>
    </w:p>
    <w:p w14:paraId="07838082" w14:textId="77777777" w:rsidR="008E60F1" w:rsidRPr="001A191C" w:rsidRDefault="006B08FD" w:rsidP="00DD24B6">
      <w:pPr>
        <w:pStyle w:val="BodyA"/>
        <w:numPr>
          <w:ilvl w:val="0"/>
          <w:numId w:val="24"/>
        </w:numPr>
        <w:tabs>
          <w:tab w:val="left" w:pos="965"/>
          <w:tab w:val="left" w:pos="1020"/>
        </w:tabs>
        <w:spacing w:line="480" w:lineRule="auto"/>
        <w:jc w:val="both"/>
        <w:rPr>
          <w:rFonts w:ascii="Tahoma" w:eastAsia="Times New Roman" w:hAnsi="Tahoma" w:cs="Tahoma"/>
          <w:color w:val="000000"/>
          <w:sz w:val="24"/>
          <w:szCs w:val="24"/>
          <w:u w:color="000000"/>
        </w:rPr>
      </w:pPr>
      <w:r w:rsidRPr="001A191C">
        <w:rPr>
          <w:rFonts w:ascii="Tahoma" w:hAnsi="Tahoma" w:cs="Tahoma"/>
          <w:b/>
          <w:bCs/>
          <w:color w:val="000000"/>
          <w:sz w:val="24"/>
          <w:szCs w:val="24"/>
          <w:u w:color="000000"/>
        </w:rPr>
        <w:t xml:space="preserve">Directive Principles towards adequate means of livelihood and economic empowerment: </w:t>
      </w:r>
      <w:r w:rsidRPr="001A191C">
        <w:rPr>
          <w:rFonts w:ascii="Tahoma" w:hAnsi="Tahoma" w:cs="Tahoma"/>
          <w:color w:val="000000"/>
          <w:sz w:val="24"/>
          <w:szCs w:val="24"/>
          <w:u w:color="000000"/>
        </w:rPr>
        <w:t>The Directive Principles enshrined under Article 39, 41, 42 and 43 of the Constitution require that the state policy be as such that it secures for all adequate means of livelihood and a life of dignity. Under Article 39, the State has to direct its public policy to ensure that:</w:t>
      </w:r>
    </w:p>
    <w:p w14:paraId="5AE5A436" w14:textId="77777777" w:rsidR="008E60F1" w:rsidRPr="001A191C" w:rsidRDefault="006B08FD" w:rsidP="00DD24B6">
      <w:pPr>
        <w:pStyle w:val="ListParagraph"/>
        <w:spacing w:line="360" w:lineRule="auto"/>
        <w:ind w:left="1800" w:right="720"/>
        <w:jc w:val="both"/>
        <w:rPr>
          <w:rFonts w:ascii="Tahoma" w:hAnsi="Tahoma" w:cs="Tahoma"/>
          <w:color w:val="000000"/>
          <w:sz w:val="24"/>
          <w:szCs w:val="24"/>
          <w:u w:color="000000"/>
        </w:rPr>
      </w:pPr>
      <w:r w:rsidRPr="001A191C">
        <w:rPr>
          <w:rFonts w:ascii="Tahoma" w:hAnsi="Tahoma" w:cs="Tahoma"/>
          <w:color w:val="000000"/>
          <w:sz w:val="24"/>
          <w:szCs w:val="24"/>
          <w:u w:color="000000"/>
        </w:rPr>
        <w:t xml:space="preserve">“(a) that the citizens, men and women equally, have the right to an adequate means of livelihood; </w:t>
      </w:r>
    </w:p>
    <w:p w14:paraId="36D9932B" w14:textId="77777777" w:rsidR="008E60F1" w:rsidRPr="001A191C" w:rsidRDefault="006B08FD" w:rsidP="00DD24B6">
      <w:pPr>
        <w:pStyle w:val="ListParagraph"/>
        <w:spacing w:line="360" w:lineRule="auto"/>
        <w:ind w:left="1800" w:right="720"/>
        <w:jc w:val="both"/>
        <w:rPr>
          <w:rFonts w:ascii="Tahoma" w:hAnsi="Tahoma" w:cs="Tahoma"/>
          <w:color w:val="000000"/>
          <w:sz w:val="24"/>
          <w:szCs w:val="24"/>
          <w:u w:color="000000"/>
        </w:rPr>
      </w:pPr>
      <w:r w:rsidRPr="001A191C">
        <w:rPr>
          <w:rFonts w:ascii="Tahoma" w:hAnsi="Tahoma" w:cs="Tahoma"/>
          <w:color w:val="000000"/>
          <w:sz w:val="24"/>
          <w:szCs w:val="24"/>
          <w:u w:color="000000"/>
        </w:rPr>
        <w:t xml:space="preserve">(b) that the ownership and control of the material resources of the community are so distributed as best to </w:t>
      </w:r>
      <w:r w:rsidR="0025249D" w:rsidRPr="001A191C">
        <w:rPr>
          <w:rFonts w:ascii="Tahoma" w:hAnsi="Tahoma" w:cs="Tahoma"/>
          <w:color w:val="000000"/>
          <w:sz w:val="24"/>
          <w:szCs w:val="24"/>
          <w:u w:color="000000"/>
        </w:rPr>
        <w:t>sub serve</w:t>
      </w:r>
      <w:r w:rsidRPr="001A191C">
        <w:rPr>
          <w:rFonts w:ascii="Tahoma" w:hAnsi="Tahoma" w:cs="Tahoma"/>
          <w:color w:val="000000"/>
          <w:sz w:val="24"/>
          <w:szCs w:val="24"/>
          <w:u w:color="000000"/>
        </w:rPr>
        <w:t xml:space="preserve"> the common good; </w:t>
      </w:r>
    </w:p>
    <w:p w14:paraId="53EFB382" w14:textId="77777777" w:rsidR="008E60F1" w:rsidRPr="001A191C" w:rsidRDefault="006B08FD" w:rsidP="00DD24B6">
      <w:pPr>
        <w:pStyle w:val="ListParagraph"/>
        <w:spacing w:line="360" w:lineRule="auto"/>
        <w:ind w:left="1800" w:right="720"/>
        <w:jc w:val="both"/>
        <w:rPr>
          <w:rFonts w:ascii="Tahoma" w:hAnsi="Tahoma" w:cs="Tahoma"/>
          <w:color w:val="000000"/>
          <w:sz w:val="24"/>
          <w:szCs w:val="24"/>
          <w:u w:color="000000"/>
        </w:rPr>
      </w:pPr>
      <w:r w:rsidRPr="001A191C">
        <w:rPr>
          <w:rFonts w:ascii="Tahoma" w:hAnsi="Tahoma" w:cs="Tahoma"/>
          <w:color w:val="000000"/>
          <w:sz w:val="24"/>
          <w:szCs w:val="24"/>
          <w:u w:color="000000"/>
        </w:rPr>
        <w:t xml:space="preserve">(c) that the operation of the economic system does not result in the concentration of wealth and means of production to the common detriment; </w:t>
      </w:r>
    </w:p>
    <w:p w14:paraId="2DC668BB" w14:textId="77777777" w:rsidR="008E60F1" w:rsidRPr="001A191C" w:rsidRDefault="006B08FD" w:rsidP="00DD24B6">
      <w:pPr>
        <w:pStyle w:val="ListParagraph"/>
        <w:spacing w:line="360" w:lineRule="auto"/>
        <w:ind w:left="1800" w:right="720"/>
        <w:jc w:val="both"/>
        <w:rPr>
          <w:rFonts w:ascii="Tahoma" w:hAnsi="Tahoma" w:cs="Tahoma"/>
          <w:color w:val="000000"/>
          <w:sz w:val="24"/>
          <w:szCs w:val="24"/>
          <w:u w:color="000000"/>
        </w:rPr>
      </w:pPr>
      <w:r w:rsidRPr="001A191C">
        <w:rPr>
          <w:rFonts w:ascii="Tahoma" w:hAnsi="Tahoma" w:cs="Tahoma"/>
          <w:color w:val="000000"/>
          <w:sz w:val="24"/>
          <w:szCs w:val="24"/>
          <w:u w:color="000000"/>
        </w:rPr>
        <w:t>(d) that there is equal pay for equal work for both men and women;</w:t>
      </w:r>
    </w:p>
    <w:p w14:paraId="2FAC93FE" w14:textId="77777777" w:rsidR="008E60F1" w:rsidRPr="001A191C" w:rsidRDefault="006B08FD" w:rsidP="00DD24B6">
      <w:pPr>
        <w:pStyle w:val="ListParagraph"/>
        <w:spacing w:line="360" w:lineRule="auto"/>
        <w:ind w:left="1800" w:right="720"/>
        <w:jc w:val="both"/>
        <w:rPr>
          <w:rFonts w:ascii="Tahoma" w:hAnsi="Tahoma" w:cs="Tahoma"/>
          <w:color w:val="000000"/>
          <w:sz w:val="24"/>
          <w:szCs w:val="24"/>
          <w:u w:color="000000"/>
        </w:rPr>
      </w:pPr>
      <w:r w:rsidRPr="001A191C">
        <w:rPr>
          <w:rFonts w:ascii="Tahoma" w:hAnsi="Tahoma" w:cs="Tahoma"/>
          <w:color w:val="000000"/>
          <w:sz w:val="24"/>
          <w:szCs w:val="24"/>
          <w:u w:color="000000"/>
        </w:rPr>
        <w:lastRenderedPageBreak/>
        <w:t xml:space="preserve">(e) that the health and strength of workers, men and women, and the tender age of children are not abused and that citizens are not forced by economic necessity to enter avocations unsuited to their age or strength; </w:t>
      </w:r>
    </w:p>
    <w:p w14:paraId="0AB64ABF" w14:textId="77777777" w:rsidR="008E60F1" w:rsidRPr="001A191C" w:rsidRDefault="006B08FD" w:rsidP="00DD24B6">
      <w:pPr>
        <w:pStyle w:val="ListParagraph"/>
        <w:spacing w:line="360" w:lineRule="auto"/>
        <w:ind w:left="1800" w:right="720"/>
        <w:jc w:val="both"/>
        <w:rPr>
          <w:rFonts w:ascii="Tahoma" w:hAnsi="Tahoma" w:cs="Tahoma"/>
          <w:color w:val="000000"/>
          <w:sz w:val="24"/>
          <w:szCs w:val="24"/>
          <w:u w:color="000000"/>
        </w:rPr>
      </w:pPr>
      <w:r w:rsidRPr="001A191C">
        <w:rPr>
          <w:rFonts w:ascii="Tahoma" w:hAnsi="Tahoma" w:cs="Tahoma"/>
          <w:color w:val="000000"/>
          <w:sz w:val="24"/>
          <w:szCs w:val="24"/>
          <w:u w:color="000000"/>
        </w:rPr>
        <w:t>(f) that children are given opportunities and facilities to develop in a healthy manner and in conditions of freedom and dignity and that childhood and youth are protected against exploitation and against moral and material abandonment.”</w:t>
      </w:r>
    </w:p>
    <w:p w14:paraId="0E5E4234" w14:textId="585EE834" w:rsidR="008E60F1" w:rsidRPr="001A191C" w:rsidRDefault="006B08FD" w:rsidP="00DD24B6">
      <w:pPr>
        <w:pStyle w:val="BodyA"/>
        <w:numPr>
          <w:ilvl w:val="0"/>
          <w:numId w:val="24"/>
        </w:numPr>
        <w:tabs>
          <w:tab w:val="left" w:pos="965"/>
          <w:tab w:val="left" w:pos="1020"/>
        </w:tabs>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Similarly, Article 41 requires that</w:t>
      </w:r>
      <w:r w:rsidR="008F12D0" w:rsidRPr="001A191C">
        <w:rPr>
          <w:rFonts w:ascii="Tahoma" w:hAnsi="Tahoma" w:cs="Tahoma"/>
          <w:color w:val="000000"/>
          <w:sz w:val="24"/>
          <w:szCs w:val="24"/>
          <w:u w:color="000000"/>
        </w:rPr>
        <w:t>,</w:t>
      </w:r>
      <w:r w:rsidRPr="001A191C">
        <w:rPr>
          <w:rFonts w:ascii="Tahoma" w:hAnsi="Tahoma" w:cs="Tahoma"/>
          <w:color w:val="000000"/>
          <w:sz w:val="24"/>
          <w:szCs w:val="24"/>
          <w:u w:color="000000"/>
        </w:rPr>
        <w:t xml:space="preserve"> </w:t>
      </w:r>
    </w:p>
    <w:p w14:paraId="511E7CF0" w14:textId="77777777" w:rsidR="008E60F1" w:rsidRPr="001A191C" w:rsidRDefault="006B08FD" w:rsidP="00DD24B6">
      <w:pPr>
        <w:pStyle w:val="ListParagraph"/>
        <w:spacing w:line="360" w:lineRule="auto"/>
        <w:ind w:left="1800" w:right="720"/>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“41. The State shall, within the limits of its economic capacity and development, make effective provision for securing the right to work, to education and to public assistance in cases of unemployment, old age, sickness and disablement, and in other cases of undeserved want”</w:t>
      </w:r>
    </w:p>
    <w:p w14:paraId="7087B002" w14:textId="2D8BE6FE" w:rsidR="008E60F1" w:rsidRPr="001A191C" w:rsidRDefault="006B08FD" w:rsidP="00DD24B6">
      <w:pPr>
        <w:pStyle w:val="BodyA"/>
        <w:numPr>
          <w:ilvl w:val="0"/>
          <w:numId w:val="24"/>
        </w:numPr>
        <w:tabs>
          <w:tab w:val="left" w:pos="965"/>
          <w:tab w:val="left" w:pos="1020"/>
        </w:tabs>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Article 42 directs the State to</w:t>
      </w:r>
      <w:r w:rsidR="00893C87" w:rsidRPr="001A191C">
        <w:rPr>
          <w:rFonts w:ascii="Tahoma" w:hAnsi="Tahoma" w:cs="Tahoma"/>
          <w:color w:val="000000"/>
          <w:sz w:val="24"/>
          <w:szCs w:val="24"/>
          <w:u w:color="000000"/>
        </w:rPr>
        <w:t xml:space="preserve"> </w:t>
      </w:r>
      <w:r w:rsidRPr="001A191C">
        <w:rPr>
          <w:rFonts w:ascii="Tahoma" w:hAnsi="Tahoma" w:cs="Tahoma"/>
          <w:color w:val="000000"/>
          <w:sz w:val="24"/>
          <w:szCs w:val="24"/>
          <w:u w:color="000000"/>
        </w:rPr>
        <w:t>“make provision for securing just and humane conditions of work and for maternity relief”</w:t>
      </w:r>
    </w:p>
    <w:p w14:paraId="207821CF" w14:textId="6B2978A2" w:rsidR="008E60F1" w:rsidRPr="001A191C" w:rsidRDefault="006B08FD" w:rsidP="00DD24B6">
      <w:pPr>
        <w:pStyle w:val="BodyA"/>
        <w:numPr>
          <w:ilvl w:val="0"/>
          <w:numId w:val="24"/>
        </w:numPr>
        <w:tabs>
          <w:tab w:val="left" w:pos="965"/>
          <w:tab w:val="left" w:pos="1020"/>
        </w:tabs>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Article 43 pushes the obligations of the State beyond securing “floor wages” or “minimum wages” to take steps for ensuring a ‘living wage’ and a ‘decent standard of life’</w:t>
      </w:r>
      <w:r w:rsidR="00893C87" w:rsidRPr="001A191C">
        <w:rPr>
          <w:rFonts w:ascii="Tahoma" w:hAnsi="Tahoma" w:cs="Tahoma"/>
          <w:color w:val="000000"/>
          <w:sz w:val="24"/>
          <w:szCs w:val="24"/>
          <w:u w:color="000000"/>
        </w:rPr>
        <w:t>:</w:t>
      </w:r>
    </w:p>
    <w:p w14:paraId="3BB5B706" w14:textId="77777777" w:rsidR="008E60F1" w:rsidRPr="001A191C" w:rsidRDefault="006B08FD" w:rsidP="00DD24B6">
      <w:pPr>
        <w:pStyle w:val="ListParagraph"/>
        <w:spacing w:line="360" w:lineRule="auto"/>
        <w:ind w:left="1800" w:right="720"/>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“43. The State shall </w:t>
      </w:r>
      <w:proofErr w:type="spellStart"/>
      <w:r w:rsidRPr="001A191C">
        <w:rPr>
          <w:rFonts w:ascii="Tahoma" w:hAnsi="Tahoma" w:cs="Tahoma"/>
          <w:color w:val="000000"/>
          <w:sz w:val="24"/>
          <w:szCs w:val="24"/>
          <w:u w:color="000000"/>
        </w:rPr>
        <w:t>endeavour</w:t>
      </w:r>
      <w:proofErr w:type="spellEnd"/>
      <w:r w:rsidRPr="001A191C">
        <w:rPr>
          <w:rFonts w:ascii="Tahoma" w:hAnsi="Tahoma" w:cs="Tahoma"/>
          <w:color w:val="000000"/>
          <w:sz w:val="24"/>
          <w:szCs w:val="24"/>
          <w:u w:color="000000"/>
        </w:rPr>
        <w:t xml:space="preserve"> to secure, by suitable legislation or economic </w:t>
      </w:r>
      <w:proofErr w:type="spellStart"/>
      <w:r w:rsidRPr="001A191C">
        <w:rPr>
          <w:rFonts w:ascii="Tahoma" w:hAnsi="Tahoma" w:cs="Tahoma"/>
          <w:color w:val="000000"/>
          <w:sz w:val="24"/>
          <w:szCs w:val="24"/>
          <w:u w:color="000000"/>
        </w:rPr>
        <w:t>organisation</w:t>
      </w:r>
      <w:proofErr w:type="spellEnd"/>
      <w:r w:rsidRPr="001A191C">
        <w:rPr>
          <w:rFonts w:ascii="Tahoma" w:hAnsi="Tahoma" w:cs="Tahoma"/>
          <w:color w:val="000000"/>
          <w:sz w:val="24"/>
          <w:szCs w:val="24"/>
          <w:u w:color="000000"/>
        </w:rPr>
        <w:t xml:space="preserve"> or in any other way, to all workers, agricultural, industrial or otherwise, work, a living wage, conditions of work ensuring a decent standard of life and full enjoyment of leisure and social and cultural opportunities and, in particular, the State shall </w:t>
      </w:r>
      <w:proofErr w:type="spellStart"/>
      <w:r w:rsidRPr="001A191C">
        <w:rPr>
          <w:rFonts w:ascii="Tahoma" w:hAnsi="Tahoma" w:cs="Tahoma"/>
          <w:color w:val="000000"/>
          <w:sz w:val="24"/>
          <w:szCs w:val="24"/>
          <w:u w:color="000000"/>
        </w:rPr>
        <w:t>endeavour</w:t>
      </w:r>
      <w:proofErr w:type="spellEnd"/>
      <w:r w:rsidRPr="001A191C">
        <w:rPr>
          <w:rFonts w:ascii="Tahoma" w:hAnsi="Tahoma" w:cs="Tahoma"/>
          <w:color w:val="000000"/>
          <w:sz w:val="24"/>
          <w:szCs w:val="24"/>
          <w:u w:color="000000"/>
        </w:rPr>
        <w:t xml:space="preserve"> to promote cottage industries on an individual or co-operative basis in rural areas.” </w:t>
      </w:r>
    </w:p>
    <w:p w14:paraId="453B3D31" w14:textId="7823E392" w:rsidR="008E60F1" w:rsidRPr="001A191C" w:rsidRDefault="006B08FD" w:rsidP="00DD24B6">
      <w:pPr>
        <w:pStyle w:val="BodyA"/>
        <w:numPr>
          <w:ilvl w:val="0"/>
          <w:numId w:val="24"/>
        </w:numPr>
        <w:tabs>
          <w:tab w:val="left" w:pos="965"/>
          <w:tab w:val="left" w:pos="1020"/>
        </w:tabs>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The responsibility to bring in legal and otherwise measure</w:t>
      </w:r>
      <w:r w:rsidR="008B0D68" w:rsidRPr="001A191C">
        <w:rPr>
          <w:rFonts w:ascii="Tahoma" w:hAnsi="Tahoma" w:cs="Tahoma"/>
          <w:color w:val="000000"/>
          <w:sz w:val="24"/>
          <w:szCs w:val="24"/>
          <w:u w:color="000000"/>
        </w:rPr>
        <w:t>s</w:t>
      </w:r>
      <w:r w:rsidRPr="001A191C">
        <w:rPr>
          <w:rFonts w:ascii="Tahoma" w:hAnsi="Tahoma" w:cs="Tahoma"/>
          <w:color w:val="000000"/>
          <w:sz w:val="24"/>
          <w:szCs w:val="24"/>
          <w:u w:color="000000"/>
        </w:rPr>
        <w:t xml:space="preserve"> to fulfill the aspirational guidelines under Articles 29-43 lies equally on central and state governments, corresponding to entries 22, 23 and 24 under the Concurrent List of Schedule VII of the Constitution. </w:t>
      </w:r>
    </w:p>
    <w:p w14:paraId="0CA75CBE" w14:textId="46D34D75" w:rsidR="008E60F1" w:rsidRPr="001A191C" w:rsidRDefault="006B08FD" w:rsidP="00DD24B6">
      <w:pPr>
        <w:pStyle w:val="ListParagraph"/>
        <w:numPr>
          <w:ilvl w:val="0"/>
          <w:numId w:val="24"/>
        </w:numPr>
        <w:tabs>
          <w:tab w:val="left" w:pos="965"/>
          <w:tab w:val="left" w:pos="1020"/>
        </w:tabs>
        <w:spacing w:line="480" w:lineRule="auto"/>
        <w:jc w:val="both"/>
        <w:rPr>
          <w:rFonts w:ascii="Tahoma" w:eastAsia="Times New Roman" w:hAnsi="Tahoma" w:cs="Tahoma"/>
          <w:color w:val="000000"/>
          <w:sz w:val="24"/>
          <w:szCs w:val="24"/>
          <w:u w:color="000000"/>
        </w:rPr>
      </w:pPr>
      <w:bookmarkStart w:id="4" w:name="_Hlk527553943"/>
      <w:r w:rsidRPr="001A191C">
        <w:rPr>
          <w:rFonts w:ascii="Tahoma" w:hAnsi="Tahoma" w:cs="Tahoma"/>
          <w:color w:val="000000"/>
          <w:sz w:val="24"/>
          <w:szCs w:val="24"/>
          <w:u w:color="000000"/>
        </w:rPr>
        <w:lastRenderedPageBreak/>
        <w:t xml:space="preserve">The Apex Court in </w:t>
      </w:r>
      <w:proofErr w:type="spellStart"/>
      <w:r w:rsidRPr="001A191C">
        <w:rPr>
          <w:rFonts w:ascii="Tahoma" w:hAnsi="Tahoma" w:cs="Tahoma"/>
          <w:i/>
          <w:iCs/>
          <w:color w:val="000000"/>
          <w:sz w:val="24"/>
          <w:szCs w:val="24"/>
          <w:u w:color="000000"/>
        </w:rPr>
        <w:t>Bandhua</w:t>
      </w:r>
      <w:proofErr w:type="spellEnd"/>
      <w:r w:rsidRPr="001A191C">
        <w:rPr>
          <w:rFonts w:ascii="Tahoma" w:hAnsi="Tahoma" w:cs="Tahoma"/>
          <w:i/>
          <w:iCs/>
          <w:color w:val="000000"/>
          <w:sz w:val="24"/>
          <w:szCs w:val="24"/>
          <w:u w:color="000000"/>
        </w:rPr>
        <w:t xml:space="preserve"> Mukti </w:t>
      </w:r>
      <w:proofErr w:type="spellStart"/>
      <w:r w:rsidRPr="001A191C">
        <w:rPr>
          <w:rFonts w:ascii="Tahoma" w:hAnsi="Tahoma" w:cs="Tahoma"/>
          <w:i/>
          <w:iCs/>
          <w:color w:val="000000"/>
          <w:sz w:val="24"/>
          <w:szCs w:val="24"/>
          <w:u w:color="000000"/>
        </w:rPr>
        <w:t>Morcha</w:t>
      </w:r>
      <w:proofErr w:type="spellEnd"/>
      <w:r w:rsidRPr="001A191C">
        <w:rPr>
          <w:rFonts w:ascii="Tahoma" w:hAnsi="Tahoma" w:cs="Tahoma"/>
          <w:i/>
          <w:iCs/>
          <w:color w:val="000000"/>
          <w:sz w:val="24"/>
          <w:szCs w:val="24"/>
          <w:u w:color="000000"/>
        </w:rPr>
        <w:t xml:space="preserve"> </w:t>
      </w:r>
      <w:r w:rsidRPr="001A191C">
        <w:rPr>
          <w:rFonts w:ascii="Tahoma" w:hAnsi="Tahoma" w:cs="Tahoma"/>
          <w:iCs/>
          <w:color w:val="000000"/>
          <w:sz w:val="24"/>
          <w:szCs w:val="24"/>
          <w:u w:color="000000"/>
        </w:rPr>
        <w:t>v</w:t>
      </w:r>
      <w:r w:rsidR="00A84275" w:rsidRPr="001A191C">
        <w:rPr>
          <w:rFonts w:ascii="Tahoma" w:hAnsi="Tahoma" w:cs="Tahoma"/>
          <w:i/>
          <w:iCs/>
          <w:color w:val="000000"/>
          <w:sz w:val="24"/>
          <w:szCs w:val="24"/>
          <w:u w:color="000000"/>
        </w:rPr>
        <w:t>.</w:t>
      </w:r>
      <w:r w:rsidRPr="001A191C">
        <w:rPr>
          <w:rFonts w:ascii="Tahoma" w:hAnsi="Tahoma" w:cs="Tahoma"/>
          <w:i/>
          <w:iCs/>
          <w:color w:val="000000"/>
          <w:sz w:val="24"/>
          <w:szCs w:val="24"/>
          <w:u w:color="000000"/>
        </w:rPr>
        <w:t xml:space="preserve"> Union of India</w:t>
      </w:r>
      <w:r w:rsidR="008B0D68" w:rsidRPr="001A191C">
        <w:rPr>
          <w:rFonts w:ascii="Tahoma" w:hAnsi="Tahoma" w:cs="Tahoma"/>
          <w:color w:val="000000"/>
          <w:sz w:val="24"/>
          <w:szCs w:val="24"/>
          <w:u w:color="000000"/>
        </w:rPr>
        <w:t xml:space="preserve">, </w:t>
      </w:r>
      <w:r w:rsidRPr="001A191C">
        <w:rPr>
          <w:rFonts w:ascii="Tahoma" w:hAnsi="Tahoma" w:cs="Tahoma"/>
          <w:color w:val="000000"/>
          <w:sz w:val="24"/>
          <w:szCs w:val="24"/>
          <w:u w:color="000000"/>
        </w:rPr>
        <w:t>AIR 1984 SC 802</w:t>
      </w:r>
      <w:r w:rsidR="008B0D68" w:rsidRPr="001A191C">
        <w:rPr>
          <w:rFonts w:ascii="Tahoma" w:hAnsi="Tahoma" w:cs="Tahoma"/>
          <w:color w:val="000000"/>
          <w:sz w:val="24"/>
          <w:szCs w:val="24"/>
          <w:u w:color="000000"/>
        </w:rPr>
        <w:t>,</w:t>
      </w:r>
      <w:r w:rsidRPr="001A191C">
        <w:rPr>
          <w:rFonts w:ascii="Tahoma" w:hAnsi="Tahoma" w:cs="Tahoma"/>
          <w:color w:val="000000"/>
          <w:sz w:val="24"/>
          <w:szCs w:val="24"/>
          <w:u w:color="000000"/>
        </w:rPr>
        <w:t xml:space="preserve"> read Article 21 and 23 with Directive Principles enshrined under Articles 39(3), 39 (f), 41 and 42 to observe:</w:t>
      </w:r>
    </w:p>
    <w:p w14:paraId="0B9D93A2" w14:textId="1AC0772A" w:rsidR="008E60F1" w:rsidRPr="001A191C" w:rsidRDefault="006B08FD" w:rsidP="00DD24B6">
      <w:pPr>
        <w:pStyle w:val="ListParagraph"/>
        <w:spacing w:line="360" w:lineRule="auto"/>
        <w:ind w:left="1800" w:right="720"/>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w:t>
      </w:r>
      <w:r w:rsidRPr="001A191C">
        <w:rPr>
          <w:rFonts w:ascii="Tahoma" w:hAnsi="Tahoma" w:cs="Tahoma"/>
          <w:color w:val="000000"/>
          <w:sz w:val="24"/>
          <w:szCs w:val="24"/>
          <w:u w:val="single" w:color="000000"/>
        </w:rPr>
        <w:t>This right to live with human dignity enshrined in Article 21 derives its life breath  from the Directive Principles of State Policy and particularly  clauses (e)  and (f) of  Article 39</w:t>
      </w:r>
      <w:r w:rsidRPr="001A191C">
        <w:rPr>
          <w:rFonts w:ascii="Tahoma" w:hAnsi="Tahoma" w:cs="Tahoma"/>
          <w:color w:val="000000"/>
          <w:sz w:val="24"/>
          <w:szCs w:val="24"/>
          <w:u w:val="single" w:color="000000"/>
        </w:rPr>
        <w:tab/>
        <w:t xml:space="preserve"> and Articles 41 and 42</w:t>
      </w:r>
      <w:r w:rsidRPr="001A191C">
        <w:rPr>
          <w:rFonts w:ascii="Tahoma" w:hAnsi="Tahoma" w:cs="Tahoma"/>
          <w:color w:val="000000"/>
          <w:sz w:val="24"/>
          <w:szCs w:val="24"/>
          <w:u w:color="000000"/>
        </w:rPr>
        <w:t xml:space="preserve"> and at the least,  therefore, it must include protection of the health and</w:t>
      </w:r>
      <w:r w:rsidR="00523560" w:rsidRPr="001A191C">
        <w:rPr>
          <w:rFonts w:ascii="Tahoma" w:hAnsi="Tahoma" w:cs="Tahoma"/>
          <w:color w:val="000000"/>
          <w:sz w:val="24"/>
          <w:szCs w:val="24"/>
          <w:u w:color="000000"/>
        </w:rPr>
        <w:t xml:space="preserve"> </w:t>
      </w:r>
      <w:r w:rsidRPr="001A191C">
        <w:rPr>
          <w:rFonts w:ascii="Tahoma" w:hAnsi="Tahoma" w:cs="Tahoma"/>
          <w:color w:val="000000"/>
          <w:sz w:val="24"/>
          <w:szCs w:val="24"/>
          <w:u w:color="000000"/>
        </w:rPr>
        <w:t>strength of workers, men and women, and of the  tender age of children against abuse, opportunities and facilities for children to develop in a healthy manner and in</w:t>
      </w:r>
      <w:r w:rsidR="00523560" w:rsidRPr="001A191C">
        <w:rPr>
          <w:rFonts w:ascii="Tahoma" w:hAnsi="Tahoma" w:cs="Tahoma"/>
          <w:color w:val="000000"/>
          <w:sz w:val="24"/>
          <w:szCs w:val="24"/>
          <w:u w:color="000000"/>
        </w:rPr>
        <w:t xml:space="preserve"> </w:t>
      </w:r>
      <w:r w:rsidRPr="001A191C">
        <w:rPr>
          <w:rFonts w:ascii="Tahoma" w:hAnsi="Tahoma" w:cs="Tahoma"/>
          <w:color w:val="000000"/>
          <w:sz w:val="24"/>
          <w:szCs w:val="24"/>
          <w:u w:color="000000"/>
        </w:rPr>
        <w:t>conditions of</w:t>
      </w:r>
      <w:r w:rsidR="00523560" w:rsidRPr="001A191C">
        <w:rPr>
          <w:rFonts w:ascii="Tahoma" w:hAnsi="Tahoma" w:cs="Tahoma"/>
          <w:color w:val="000000"/>
          <w:sz w:val="24"/>
          <w:szCs w:val="24"/>
          <w:u w:color="000000"/>
        </w:rPr>
        <w:t xml:space="preserve"> </w:t>
      </w:r>
      <w:r w:rsidRPr="001A191C">
        <w:rPr>
          <w:rFonts w:ascii="Tahoma" w:hAnsi="Tahoma" w:cs="Tahoma"/>
          <w:color w:val="000000"/>
          <w:sz w:val="24"/>
          <w:szCs w:val="24"/>
          <w:u w:color="000000"/>
        </w:rPr>
        <w:t>freedom and dignity, educational facilities, just and humane conditions of work and</w:t>
      </w:r>
      <w:r w:rsidR="00523560" w:rsidRPr="001A191C">
        <w:rPr>
          <w:rFonts w:ascii="Tahoma" w:hAnsi="Tahoma" w:cs="Tahoma"/>
          <w:color w:val="000000"/>
          <w:sz w:val="24"/>
          <w:szCs w:val="24"/>
          <w:u w:color="000000"/>
        </w:rPr>
        <w:t xml:space="preserve"> </w:t>
      </w:r>
      <w:r w:rsidRPr="001A191C">
        <w:rPr>
          <w:rFonts w:ascii="Tahoma" w:hAnsi="Tahoma" w:cs="Tahoma"/>
          <w:color w:val="000000"/>
          <w:sz w:val="24"/>
          <w:szCs w:val="24"/>
          <w:u w:color="000000"/>
        </w:rPr>
        <w:t xml:space="preserve">maternity relief. These are the minimum requirements which must exist in order to enable a person to live </w:t>
      </w:r>
      <w:r w:rsidR="0025249D" w:rsidRPr="001A191C">
        <w:rPr>
          <w:rFonts w:ascii="Tahoma" w:hAnsi="Tahoma" w:cs="Tahoma"/>
          <w:color w:val="000000"/>
          <w:sz w:val="24"/>
          <w:szCs w:val="24"/>
          <w:u w:color="000000"/>
        </w:rPr>
        <w:t>with human</w:t>
      </w:r>
      <w:r w:rsidRPr="001A191C">
        <w:rPr>
          <w:rFonts w:ascii="Tahoma" w:hAnsi="Tahoma" w:cs="Tahoma"/>
          <w:color w:val="000000"/>
          <w:sz w:val="24"/>
          <w:szCs w:val="24"/>
          <w:u w:color="000000"/>
        </w:rPr>
        <w:t xml:space="preserve"> </w:t>
      </w:r>
      <w:r w:rsidR="0025249D" w:rsidRPr="001A191C">
        <w:rPr>
          <w:rFonts w:ascii="Tahoma" w:hAnsi="Tahoma" w:cs="Tahoma"/>
          <w:color w:val="000000"/>
          <w:sz w:val="24"/>
          <w:szCs w:val="24"/>
          <w:u w:color="000000"/>
        </w:rPr>
        <w:t>dignity and</w:t>
      </w:r>
      <w:r w:rsidRPr="001A191C">
        <w:rPr>
          <w:rFonts w:ascii="Tahoma" w:hAnsi="Tahoma" w:cs="Tahoma"/>
          <w:color w:val="000000"/>
          <w:sz w:val="24"/>
          <w:szCs w:val="24"/>
          <w:u w:color="000000"/>
        </w:rPr>
        <w:t xml:space="preserve"> </w:t>
      </w:r>
      <w:r w:rsidR="0025249D" w:rsidRPr="001A191C">
        <w:rPr>
          <w:rFonts w:ascii="Tahoma" w:hAnsi="Tahoma" w:cs="Tahoma"/>
          <w:color w:val="000000"/>
          <w:sz w:val="24"/>
          <w:szCs w:val="24"/>
          <w:u w:color="000000"/>
        </w:rPr>
        <w:t>no State</w:t>
      </w:r>
      <w:r w:rsidRPr="001A191C">
        <w:rPr>
          <w:rFonts w:ascii="Tahoma" w:hAnsi="Tahoma" w:cs="Tahoma"/>
          <w:color w:val="000000"/>
          <w:sz w:val="24"/>
          <w:szCs w:val="24"/>
          <w:u w:color="000000"/>
        </w:rPr>
        <w:t xml:space="preserve"> neither the Central Government nor any </w:t>
      </w:r>
      <w:r w:rsidR="0025249D" w:rsidRPr="001A191C">
        <w:rPr>
          <w:rFonts w:ascii="Tahoma" w:hAnsi="Tahoma" w:cs="Tahoma"/>
          <w:color w:val="000000"/>
          <w:sz w:val="24"/>
          <w:szCs w:val="24"/>
          <w:u w:color="000000"/>
        </w:rPr>
        <w:t>State Government</w:t>
      </w:r>
      <w:r w:rsidRPr="001A191C">
        <w:rPr>
          <w:rFonts w:ascii="Tahoma" w:hAnsi="Tahoma" w:cs="Tahoma"/>
          <w:color w:val="000000"/>
          <w:sz w:val="24"/>
          <w:szCs w:val="24"/>
          <w:u w:color="000000"/>
        </w:rPr>
        <w:t xml:space="preserve">-has </w:t>
      </w:r>
      <w:r w:rsidR="0025249D" w:rsidRPr="001A191C">
        <w:rPr>
          <w:rFonts w:ascii="Tahoma" w:hAnsi="Tahoma" w:cs="Tahoma"/>
          <w:color w:val="000000"/>
          <w:sz w:val="24"/>
          <w:szCs w:val="24"/>
          <w:u w:color="000000"/>
        </w:rPr>
        <w:t>the right</w:t>
      </w:r>
      <w:r w:rsidRPr="001A191C">
        <w:rPr>
          <w:rFonts w:ascii="Tahoma" w:hAnsi="Tahoma" w:cs="Tahoma"/>
          <w:color w:val="000000"/>
          <w:sz w:val="24"/>
          <w:szCs w:val="24"/>
          <w:u w:color="000000"/>
        </w:rPr>
        <w:t xml:space="preserve"> to take any </w:t>
      </w:r>
      <w:r w:rsidR="0025249D" w:rsidRPr="001A191C">
        <w:rPr>
          <w:rFonts w:ascii="Tahoma" w:hAnsi="Tahoma" w:cs="Tahoma"/>
          <w:color w:val="000000"/>
          <w:sz w:val="24"/>
          <w:szCs w:val="24"/>
          <w:u w:color="000000"/>
        </w:rPr>
        <w:t>action which</w:t>
      </w:r>
      <w:r w:rsidRPr="001A191C">
        <w:rPr>
          <w:rFonts w:ascii="Tahoma" w:hAnsi="Tahoma" w:cs="Tahoma"/>
          <w:color w:val="000000"/>
          <w:sz w:val="24"/>
          <w:szCs w:val="24"/>
          <w:u w:color="000000"/>
        </w:rPr>
        <w:t xml:space="preserve"> </w:t>
      </w:r>
      <w:r w:rsidR="0025249D" w:rsidRPr="001A191C">
        <w:rPr>
          <w:rFonts w:ascii="Tahoma" w:hAnsi="Tahoma" w:cs="Tahoma"/>
          <w:color w:val="000000"/>
          <w:sz w:val="24"/>
          <w:szCs w:val="24"/>
          <w:u w:color="000000"/>
        </w:rPr>
        <w:t>will deprive</w:t>
      </w:r>
      <w:r w:rsidRPr="001A191C">
        <w:rPr>
          <w:rFonts w:ascii="Tahoma" w:hAnsi="Tahoma" w:cs="Tahoma"/>
          <w:color w:val="000000"/>
          <w:sz w:val="24"/>
          <w:szCs w:val="24"/>
          <w:u w:color="000000"/>
        </w:rPr>
        <w:t xml:space="preserve"> a person of the enjoyment of these </w:t>
      </w:r>
      <w:r w:rsidR="0025249D" w:rsidRPr="001A191C">
        <w:rPr>
          <w:rFonts w:ascii="Tahoma" w:hAnsi="Tahoma" w:cs="Tahoma"/>
          <w:color w:val="000000"/>
          <w:sz w:val="24"/>
          <w:szCs w:val="24"/>
          <w:u w:color="000000"/>
        </w:rPr>
        <w:t>basic essentials</w:t>
      </w:r>
      <w:r w:rsidRPr="001A191C">
        <w:rPr>
          <w:rFonts w:ascii="Tahoma" w:hAnsi="Tahoma" w:cs="Tahoma"/>
          <w:color w:val="000000"/>
          <w:sz w:val="24"/>
          <w:szCs w:val="24"/>
          <w:u w:color="000000"/>
        </w:rPr>
        <w:t>.”</w:t>
      </w:r>
    </w:p>
    <w:p w14:paraId="37356094" w14:textId="77777777" w:rsidR="008E60F1" w:rsidRPr="001A191C" w:rsidRDefault="006B08FD" w:rsidP="00DD24B6">
      <w:pPr>
        <w:pStyle w:val="ListParagraph"/>
        <w:spacing w:line="480" w:lineRule="auto"/>
        <w:ind w:left="1800" w:right="720"/>
        <w:jc w:val="right"/>
        <w:rPr>
          <w:rFonts w:ascii="Tahoma" w:eastAsia="Times New Roman" w:hAnsi="Tahoma" w:cs="Tahoma"/>
          <w:color w:val="000000"/>
          <w:sz w:val="24"/>
          <w:szCs w:val="24"/>
          <w:u w:color="000000"/>
        </w:rPr>
      </w:pPr>
      <w:r w:rsidRPr="001A191C">
        <w:rPr>
          <w:rFonts w:ascii="Tahoma" w:hAnsi="Tahoma" w:cs="Tahoma"/>
          <w:color w:val="000000"/>
          <w:sz w:val="24"/>
          <w:szCs w:val="24"/>
          <w:u w:color="000000"/>
        </w:rPr>
        <w:t>(emphasis supplied)</w:t>
      </w:r>
    </w:p>
    <w:p w14:paraId="15C6E67C" w14:textId="5F23EB19" w:rsidR="008E60F1" w:rsidRPr="001A191C" w:rsidRDefault="006B08FD" w:rsidP="00DD24B6">
      <w:pPr>
        <w:pStyle w:val="ListParagraph"/>
        <w:numPr>
          <w:ilvl w:val="0"/>
          <w:numId w:val="24"/>
        </w:numPr>
        <w:tabs>
          <w:tab w:val="left" w:pos="1020"/>
        </w:tabs>
        <w:spacing w:line="480" w:lineRule="auto"/>
        <w:ind w:right="720"/>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In </w:t>
      </w:r>
      <w:r w:rsidRPr="001A191C">
        <w:rPr>
          <w:rFonts w:ascii="Tahoma" w:hAnsi="Tahoma" w:cs="Tahoma"/>
          <w:i/>
          <w:iCs/>
          <w:color w:val="000000"/>
          <w:sz w:val="24"/>
          <w:szCs w:val="24"/>
          <w:u w:color="000000"/>
        </w:rPr>
        <w:t xml:space="preserve">P. </w:t>
      </w:r>
      <w:proofErr w:type="spellStart"/>
      <w:r w:rsidRPr="001A191C">
        <w:rPr>
          <w:rFonts w:ascii="Tahoma" w:hAnsi="Tahoma" w:cs="Tahoma"/>
          <w:i/>
          <w:iCs/>
          <w:color w:val="000000"/>
          <w:sz w:val="24"/>
          <w:szCs w:val="24"/>
          <w:u w:color="000000"/>
        </w:rPr>
        <w:t>Sivaswamy</w:t>
      </w:r>
      <w:proofErr w:type="spellEnd"/>
      <w:r w:rsidRPr="001A191C">
        <w:rPr>
          <w:rFonts w:ascii="Tahoma" w:hAnsi="Tahoma" w:cs="Tahoma"/>
          <w:i/>
          <w:iCs/>
          <w:color w:val="000000"/>
          <w:sz w:val="24"/>
          <w:szCs w:val="24"/>
          <w:u w:color="000000"/>
        </w:rPr>
        <w:t xml:space="preserve"> </w:t>
      </w:r>
      <w:r w:rsidRPr="001A191C">
        <w:rPr>
          <w:rFonts w:ascii="Tahoma" w:hAnsi="Tahoma" w:cs="Tahoma"/>
          <w:iCs/>
          <w:color w:val="000000"/>
          <w:sz w:val="24"/>
          <w:szCs w:val="24"/>
          <w:u w:color="000000"/>
        </w:rPr>
        <w:t>v</w:t>
      </w:r>
      <w:r w:rsidRPr="001A191C">
        <w:rPr>
          <w:rFonts w:ascii="Tahoma" w:hAnsi="Tahoma" w:cs="Tahoma"/>
          <w:i/>
          <w:iCs/>
          <w:color w:val="000000"/>
          <w:sz w:val="24"/>
          <w:szCs w:val="24"/>
          <w:u w:color="000000"/>
        </w:rPr>
        <w:t xml:space="preserve">. State of Andhra Pradesh, </w:t>
      </w:r>
      <w:r w:rsidRPr="001A191C">
        <w:rPr>
          <w:rFonts w:ascii="Tahoma" w:hAnsi="Tahoma" w:cs="Tahoma"/>
          <w:color w:val="000000"/>
          <w:sz w:val="24"/>
          <w:szCs w:val="24"/>
          <w:u w:color="000000"/>
        </w:rPr>
        <w:t xml:space="preserve">AIR 1988 SC 1868, the Supreme Court observed in connection </w:t>
      </w:r>
      <w:r w:rsidR="00594782" w:rsidRPr="001A191C">
        <w:rPr>
          <w:rFonts w:ascii="Tahoma" w:hAnsi="Tahoma" w:cs="Tahoma"/>
          <w:color w:val="000000"/>
          <w:sz w:val="24"/>
          <w:szCs w:val="24"/>
          <w:u w:color="000000"/>
        </w:rPr>
        <w:t>with</w:t>
      </w:r>
      <w:r w:rsidRPr="001A191C">
        <w:rPr>
          <w:rFonts w:ascii="Tahoma" w:hAnsi="Tahoma" w:cs="Tahoma"/>
          <w:color w:val="000000"/>
          <w:sz w:val="24"/>
          <w:szCs w:val="24"/>
          <w:u w:color="000000"/>
        </w:rPr>
        <w:t xml:space="preserve"> bonded </w:t>
      </w:r>
      <w:proofErr w:type="spellStart"/>
      <w:r w:rsidRPr="001A191C">
        <w:rPr>
          <w:rFonts w:ascii="Tahoma" w:hAnsi="Tahoma" w:cs="Tahoma"/>
          <w:color w:val="000000"/>
          <w:sz w:val="24"/>
          <w:szCs w:val="24"/>
          <w:u w:color="000000"/>
        </w:rPr>
        <w:t>labour</w:t>
      </w:r>
      <w:proofErr w:type="spellEnd"/>
      <w:r w:rsidRPr="001A191C">
        <w:rPr>
          <w:rFonts w:ascii="Tahoma" w:hAnsi="Tahoma" w:cs="Tahoma"/>
          <w:color w:val="000000"/>
          <w:sz w:val="24"/>
          <w:szCs w:val="24"/>
          <w:u w:color="000000"/>
        </w:rPr>
        <w:t xml:space="preserve"> that:</w:t>
      </w:r>
    </w:p>
    <w:p w14:paraId="0A84D8ED" w14:textId="7FFF197C" w:rsidR="008E60F1" w:rsidRPr="001A191C" w:rsidRDefault="006B08FD" w:rsidP="00DD24B6">
      <w:pPr>
        <w:pStyle w:val="ListParagraph"/>
        <w:spacing w:line="360" w:lineRule="auto"/>
        <w:ind w:left="1800" w:right="720"/>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“Article 42 of the Constitution makes it the obligation of the State to make provision for securing just and human conditions of work. There are several other Articles in Part IV of the Constitution which indicate that it is the State's obligation to</w:t>
      </w:r>
      <w:r w:rsidR="00A36E58" w:rsidRPr="001A191C">
        <w:rPr>
          <w:rFonts w:ascii="Tahoma" w:hAnsi="Tahoma" w:cs="Tahoma"/>
          <w:color w:val="000000"/>
          <w:sz w:val="24"/>
          <w:szCs w:val="24"/>
          <w:u w:color="000000"/>
        </w:rPr>
        <w:t xml:space="preserve"> </w:t>
      </w:r>
      <w:r w:rsidRPr="001A191C">
        <w:rPr>
          <w:rFonts w:ascii="Tahoma" w:hAnsi="Tahoma" w:cs="Tahoma"/>
          <w:color w:val="000000"/>
          <w:sz w:val="24"/>
          <w:szCs w:val="24"/>
          <w:u w:color="000000"/>
        </w:rPr>
        <w:t>create social atmosphere befitting human dignity for citizens to live in.”</w:t>
      </w:r>
    </w:p>
    <w:bookmarkEnd w:id="4"/>
    <w:p w14:paraId="2582A037" w14:textId="596D6B07" w:rsidR="0051705D" w:rsidRPr="001A191C" w:rsidRDefault="006B08FD">
      <w:pPr>
        <w:pStyle w:val="ListParagraph"/>
        <w:numPr>
          <w:ilvl w:val="0"/>
          <w:numId w:val="24"/>
        </w:numPr>
        <w:tabs>
          <w:tab w:val="left" w:pos="1020"/>
        </w:tabs>
        <w:spacing w:line="480" w:lineRule="auto"/>
        <w:ind w:right="720"/>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Therefore, the Directive Principles under the aforementioned articles read with the Fundamental Rights guaranteed under Articles 14, 19, 21 and 23 obligate the Respondent to institute a system of economic empowerment for domestic workers by acknowledging their work as gainful employment and providing protections and incentives as is available to the organized </w:t>
      </w:r>
      <w:proofErr w:type="spellStart"/>
      <w:r w:rsidRPr="001A191C">
        <w:rPr>
          <w:rFonts w:ascii="Tahoma" w:hAnsi="Tahoma" w:cs="Tahoma"/>
          <w:color w:val="000000"/>
          <w:sz w:val="24"/>
          <w:szCs w:val="24"/>
          <w:u w:color="000000"/>
        </w:rPr>
        <w:t>labour</w:t>
      </w:r>
      <w:proofErr w:type="spellEnd"/>
      <w:r w:rsidRPr="001A191C">
        <w:rPr>
          <w:rFonts w:ascii="Tahoma" w:hAnsi="Tahoma" w:cs="Tahoma"/>
          <w:color w:val="000000"/>
          <w:sz w:val="24"/>
          <w:szCs w:val="24"/>
          <w:u w:color="000000"/>
        </w:rPr>
        <w:t xml:space="preserve"> force in the country.</w:t>
      </w:r>
    </w:p>
    <w:p w14:paraId="55AFD411" w14:textId="77777777" w:rsidR="00815CA4" w:rsidRPr="001A191C" w:rsidRDefault="00815CA4" w:rsidP="004641C6">
      <w:pPr>
        <w:tabs>
          <w:tab w:val="left" w:pos="1020"/>
        </w:tabs>
        <w:ind w:right="720"/>
        <w:jc w:val="both"/>
        <w:rPr>
          <w:rFonts w:ascii="Tahoma" w:hAnsi="Tahoma" w:cs="Tahoma"/>
          <w:color w:val="000000"/>
          <w:u w:color="000000"/>
        </w:rPr>
      </w:pPr>
    </w:p>
    <w:p w14:paraId="1F492697" w14:textId="77777777" w:rsidR="008E60F1" w:rsidRPr="001A191C" w:rsidRDefault="006B08FD" w:rsidP="00DD24B6">
      <w:pPr>
        <w:tabs>
          <w:tab w:val="left" w:pos="1020"/>
        </w:tabs>
        <w:spacing w:line="480" w:lineRule="auto"/>
        <w:ind w:left="360" w:right="720"/>
        <w:jc w:val="both"/>
        <w:rPr>
          <w:rFonts w:ascii="Tahoma" w:hAnsi="Tahoma" w:cs="Tahoma"/>
          <w:b/>
          <w:bCs/>
          <w:color w:val="000000"/>
          <w:u w:color="000000"/>
        </w:rPr>
      </w:pPr>
      <w:r w:rsidRPr="001A191C">
        <w:rPr>
          <w:rFonts w:ascii="Tahoma" w:hAnsi="Tahoma" w:cs="Tahoma"/>
          <w:b/>
          <w:bCs/>
          <w:color w:val="000000"/>
          <w:u w:color="000000"/>
        </w:rPr>
        <w:lastRenderedPageBreak/>
        <w:t xml:space="preserve">PRESENT LEGAL FRAMEWORK </w:t>
      </w:r>
    </w:p>
    <w:p w14:paraId="545A22B4" w14:textId="77777777" w:rsidR="0051705D" w:rsidRPr="001A191C" w:rsidRDefault="0051705D" w:rsidP="00DD24B6">
      <w:pPr>
        <w:tabs>
          <w:tab w:val="left" w:pos="1020"/>
        </w:tabs>
        <w:ind w:left="360" w:right="720"/>
        <w:jc w:val="both"/>
        <w:rPr>
          <w:rFonts w:ascii="Tahoma" w:hAnsi="Tahoma" w:cs="Tahoma"/>
          <w:color w:val="000000"/>
          <w:u w:color="000000"/>
        </w:rPr>
      </w:pPr>
    </w:p>
    <w:p w14:paraId="20F247E8" w14:textId="5FBD1AAE" w:rsidR="008E60F1" w:rsidRPr="001A191C" w:rsidRDefault="006B08FD" w:rsidP="00DD24B6">
      <w:pPr>
        <w:pStyle w:val="BodyA"/>
        <w:numPr>
          <w:ilvl w:val="0"/>
          <w:numId w:val="24"/>
        </w:numPr>
        <w:tabs>
          <w:tab w:val="left" w:pos="965"/>
        </w:tabs>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The </w:t>
      </w:r>
      <w:r w:rsidRPr="001A191C">
        <w:rPr>
          <w:rFonts w:ascii="Tahoma" w:hAnsi="Tahoma" w:cs="Tahoma"/>
          <w:b/>
          <w:bCs/>
          <w:color w:val="000000"/>
          <w:sz w:val="24"/>
          <w:szCs w:val="24"/>
          <w:u w:color="000000"/>
        </w:rPr>
        <w:t xml:space="preserve">Child </w:t>
      </w:r>
      <w:proofErr w:type="spellStart"/>
      <w:r w:rsidRPr="001A191C">
        <w:rPr>
          <w:rFonts w:ascii="Tahoma" w:hAnsi="Tahoma" w:cs="Tahoma"/>
          <w:b/>
          <w:bCs/>
          <w:color w:val="000000"/>
          <w:sz w:val="24"/>
          <w:szCs w:val="24"/>
          <w:u w:color="000000"/>
        </w:rPr>
        <w:t>Labour</w:t>
      </w:r>
      <w:proofErr w:type="spellEnd"/>
      <w:r w:rsidRPr="001A191C">
        <w:rPr>
          <w:rFonts w:ascii="Tahoma" w:hAnsi="Tahoma" w:cs="Tahoma"/>
          <w:b/>
          <w:bCs/>
          <w:color w:val="000000"/>
          <w:sz w:val="24"/>
          <w:szCs w:val="24"/>
          <w:u w:color="000000"/>
        </w:rPr>
        <w:t xml:space="preserve"> (Prohibition and Regulation) Act 1986, amended in 2016</w:t>
      </w:r>
      <w:r w:rsidR="007217B3" w:rsidRPr="001A191C">
        <w:rPr>
          <w:rFonts w:ascii="Tahoma" w:hAnsi="Tahoma" w:cs="Tahoma"/>
          <w:b/>
          <w:bCs/>
          <w:color w:val="000000"/>
          <w:sz w:val="24"/>
          <w:szCs w:val="24"/>
          <w:u w:color="000000"/>
        </w:rPr>
        <w:t>,</w:t>
      </w:r>
      <w:r w:rsidRPr="001A191C">
        <w:rPr>
          <w:rFonts w:ascii="Tahoma" w:hAnsi="Tahoma" w:cs="Tahoma"/>
          <w:b/>
          <w:bCs/>
          <w:color w:val="000000"/>
          <w:sz w:val="24"/>
          <w:szCs w:val="24"/>
          <w:u w:color="000000"/>
        </w:rPr>
        <w:t xml:space="preserve"> </w:t>
      </w:r>
      <w:r w:rsidRPr="001A191C">
        <w:rPr>
          <w:rFonts w:ascii="Tahoma" w:hAnsi="Tahoma" w:cs="Tahoma"/>
          <w:color w:val="000000"/>
          <w:sz w:val="24"/>
          <w:szCs w:val="24"/>
          <w:u w:color="000000"/>
        </w:rPr>
        <w:t>categorically proscribes employment of children under fourteen years unless in a non-hazardous family enterprise, as an artist or audio-visual entertainment industry, outside school hours and with due safety.</w:t>
      </w:r>
      <w:r w:rsidR="00F43C8B" w:rsidRPr="001A191C">
        <w:rPr>
          <w:rFonts w:ascii="Tahoma" w:hAnsi="Tahoma" w:cs="Tahoma"/>
          <w:color w:val="000000"/>
          <w:sz w:val="24"/>
          <w:szCs w:val="24"/>
          <w:u w:color="000000"/>
        </w:rPr>
        <w:t xml:space="preserve"> This </w:t>
      </w:r>
      <w:r w:rsidR="00D96595" w:rsidRPr="001A191C">
        <w:rPr>
          <w:rFonts w:ascii="Tahoma" w:hAnsi="Tahoma" w:cs="Tahoma"/>
          <w:color w:val="000000"/>
          <w:sz w:val="24"/>
          <w:szCs w:val="24"/>
          <w:u w:color="000000"/>
        </w:rPr>
        <w:t>A</w:t>
      </w:r>
      <w:r w:rsidR="00F43C8B" w:rsidRPr="001A191C">
        <w:rPr>
          <w:rFonts w:ascii="Tahoma" w:hAnsi="Tahoma" w:cs="Tahoma"/>
          <w:color w:val="000000"/>
          <w:sz w:val="24"/>
          <w:szCs w:val="24"/>
          <w:u w:color="000000"/>
        </w:rPr>
        <w:t>ct does not include domestic workers within its framework.</w:t>
      </w:r>
      <w:r w:rsidRPr="001A191C">
        <w:rPr>
          <w:rFonts w:ascii="Tahoma" w:hAnsi="Tahoma" w:cs="Tahoma"/>
          <w:color w:val="000000"/>
          <w:sz w:val="24"/>
          <w:szCs w:val="24"/>
          <w:u w:color="000000"/>
        </w:rPr>
        <w:t xml:space="preserve"> </w:t>
      </w:r>
      <w:r w:rsidR="004A5821" w:rsidRPr="001A191C">
        <w:rPr>
          <w:rFonts w:ascii="Tahoma" w:hAnsi="Tahoma" w:cs="Tahoma"/>
          <w:color w:val="000000"/>
          <w:sz w:val="24"/>
          <w:szCs w:val="24"/>
          <w:u w:color="000000"/>
        </w:rPr>
        <w:t xml:space="preserve">The amended Act imposes a complete prohibition on employment of children below the age of 14 years in any establishment, whether hazardous or not. </w:t>
      </w:r>
      <w:r w:rsidRPr="001A191C">
        <w:rPr>
          <w:rFonts w:ascii="Tahoma" w:hAnsi="Tahoma" w:cs="Tahoma"/>
          <w:color w:val="000000"/>
          <w:sz w:val="24"/>
          <w:szCs w:val="24"/>
          <w:u w:color="000000"/>
        </w:rPr>
        <w:t xml:space="preserve">For adolescents between ages 14 and 18, however, the amended Act only prohibits employment in hazardous industries. </w:t>
      </w:r>
    </w:p>
    <w:p w14:paraId="5D91B13A" w14:textId="74B56F28" w:rsidR="004A5821" w:rsidRPr="001A191C" w:rsidRDefault="004A5821" w:rsidP="00DD24B6">
      <w:pPr>
        <w:pStyle w:val="CommentText"/>
        <w:numPr>
          <w:ilvl w:val="0"/>
          <w:numId w:val="24"/>
        </w:numPr>
        <w:tabs>
          <w:tab w:val="left" w:pos="965"/>
        </w:tabs>
        <w:spacing w:line="480" w:lineRule="auto"/>
        <w:jc w:val="both"/>
        <w:rPr>
          <w:rFonts w:ascii="Tahoma" w:eastAsia="Times New Roman" w:hAnsi="Tahoma" w:cs="Tahoma"/>
          <w:color w:val="000000"/>
          <w:sz w:val="24"/>
          <w:szCs w:val="24"/>
          <w:u w:color="000000"/>
        </w:rPr>
      </w:pPr>
      <w:r w:rsidRPr="001A191C">
        <w:rPr>
          <w:rFonts w:ascii="Tahoma" w:eastAsia="Calibri" w:hAnsi="Tahoma" w:cs="Tahoma"/>
          <w:color w:val="000000"/>
          <w:sz w:val="24"/>
          <w:szCs w:val="24"/>
          <w:u w:color="000000"/>
          <w:lang w:bidi="hi-IN"/>
        </w:rPr>
        <w:t>However, there have been legislative actions at Center &amp; State level to counter this across industries. Under Section 27 (A) of the Maharashtra State Public Service Conduct Act, 1997</w:t>
      </w:r>
      <w:r w:rsidR="007217B3" w:rsidRPr="001A191C">
        <w:rPr>
          <w:rFonts w:ascii="Tahoma" w:eastAsia="Calibri" w:hAnsi="Tahoma" w:cs="Tahoma"/>
          <w:color w:val="000000"/>
          <w:sz w:val="24"/>
          <w:szCs w:val="24"/>
          <w:u w:color="000000"/>
          <w:lang w:bidi="hi-IN"/>
        </w:rPr>
        <w:t>,</w:t>
      </w:r>
      <w:r w:rsidRPr="001A191C">
        <w:rPr>
          <w:rFonts w:ascii="Tahoma" w:eastAsia="Calibri" w:hAnsi="Tahoma" w:cs="Tahoma"/>
          <w:color w:val="000000"/>
          <w:sz w:val="24"/>
          <w:szCs w:val="24"/>
          <w:u w:color="000000"/>
          <w:lang w:bidi="hi-IN"/>
        </w:rPr>
        <w:t xml:space="preserve"> the Maharashtra government prohibits government employees from employing children below 14 as domestic workers. Such rules can also be found in the rule books of 18 other states. The All India (Conduct) Rules, 1968 have also been amended to prohibit any government employee from employing a child below the age of 14 years. Despite these rules, employment of minor as domestic workers is regular practice in Indian households. </w:t>
      </w:r>
    </w:p>
    <w:p w14:paraId="7F2E32B1" w14:textId="77777777" w:rsidR="004A5821" w:rsidRPr="001A191C" w:rsidRDefault="004A5821" w:rsidP="00DD24B6">
      <w:pPr>
        <w:pStyle w:val="CommentText"/>
        <w:tabs>
          <w:tab w:val="left" w:pos="965"/>
        </w:tabs>
        <w:ind w:left="915"/>
        <w:jc w:val="both"/>
        <w:rPr>
          <w:rFonts w:ascii="Tahoma" w:eastAsia="Times New Roman" w:hAnsi="Tahoma" w:cs="Tahoma"/>
          <w:color w:val="000000"/>
          <w:sz w:val="24"/>
          <w:szCs w:val="24"/>
          <w:u w:color="000000"/>
        </w:rPr>
      </w:pPr>
    </w:p>
    <w:p w14:paraId="09BD5412" w14:textId="03FE3BE2" w:rsidR="008E60F1" w:rsidRPr="001A191C" w:rsidRDefault="006B08FD" w:rsidP="00DD24B6">
      <w:pPr>
        <w:pStyle w:val="ListParagraph"/>
        <w:numPr>
          <w:ilvl w:val="0"/>
          <w:numId w:val="24"/>
        </w:numPr>
        <w:tabs>
          <w:tab w:val="left" w:pos="1020"/>
        </w:tabs>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The </w:t>
      </w:r>
      <w:proofErr w:type="spellStart"/>
      <w:r w:rsidRPr="001A191C">
        <w:rPr>
          <w:rFonts w:ascii="Tahoma" w:hAnsi="Tahoma" w:cs="Tahoma"/>
          <w:b/>
          <w:bCs/>
          <w:color w:val="000000"/>
          <w:sz w:val="24"/>
          <w:szCs w:val="24"/>
          <w:u w:color="000000"/>
        </w:rPr>
        <w:t>Unorganised</w:t>
      </w:r>
      <w:proofErr w:type="spellEnd"/>
      <w:r w:rsidRPr="001A191C">
        <w:rPr>
          <w:rFonts w:ascii="Tahoma" w:hAnsi="Tahoma" w:cs="Tahoma"/>
          <w:b/>
          <w:bCs/>
          <w:color w:val="000000"/>
          <w:sz w:val="24"/>
          <w:szCs w:val="24"/>
          <w:u w:color="000000"/>
        </w:rPr>
        <w:t xml:space="preserve"> Workers’ Social Security Act, 2008 </w:t>
      </w:r>
      <w:r w:rsidRPr="001A191C">
        <w:rPr>
          <w:rFonts w:ascii="Tahoma" w:hAnsi="Tahoma" w:cs="Tahoma"/>
          <w:color w:val="000000"/>
          <w:sz w:val="24"/>
          <w:szCs w:val="24"/>
          <w:u w:color="000000"/>
        </w:rPr>
        <w:t>that provides for welfare schemes for wage earners engaged in the unorganized sector of the economy</w:t>
      </w:r>
      <w:r w:rsidR="00EF474D" w:rsidRPr="001A191C">
        <w:rPr>
          <w:rFonts w:ascii="Tahoma" w:hAnsi="Tahoma" w:cs="Tahoma"/>
          <w:color w:val="000000"/>
          <w:sz w:val="24"/>
          <w:szCs w:val="24"/>
          <w:u w:color="000000"/>
        </w:rPr>
        <w:t xml:space="preserve">, it </w:t>
      </w:r>
      <w:r w:rsidRPr="001A191C">
        <w:rPr>
          <w:rFonts w:ascii="Tahoma" w:hAnsi="Tahoma" w:cs="Tahoma"/>
          <w:color w:val="000000"/>
          <w:sz w:val="24"/>
          <w:szCs w:val="24"/>
          <w:u w:color="000000"/>
        </w:rPr>
        <w:t>technically includes domestic workers under Section 2(b) which defines “home-based workers” as</w:t>
      </w:r>
      <w:r w:rsidR="00303814" w:rsidRPr="001A191C">
        <w:rPr>
          <w:rFonts w:ascii="Tahoma" w:hAnsi="Tahoma" w:cs="Tahoma"/>
          <w:color w:val="000000"/>
          <w:sz w:val="24"/>
          <w:szCs w:val="24"/>
          <w:u w:color="000000"/>
        </w:rPr>
        <w:t>:</w:t>
      </w:r>
    </w:p>
    <w:p w14:paraId="3F4EE046" w14:textId="77777777" w:rsidR="008E60F1" w:rsidRPr="001A191C" w:rsidRDefault="006B08FD" w:rsidP="00DD24B6">
      <w:pPr>
        <w:pStyle w:val="ListParagraph"/>
        <w:tabs>
          <w:tab w:val="left" w:pos="965"/>
        </w:tabs>
        <w:spacing w:line="360" w:lineRule="auto"/>
        <w:ind w:left="1440" w:right="720"/>
        <w:jc w:val="both"/>
        <w:rPr>
          <w:rFonts w:ascii="Tahoma" w:hAnsi="Tahoma" w:cs="Tahoma"/>
          <w:color w:val="000000"/>
          <w:sz w:val="24"/>
          <w:szCs w:val="24"/>
          <w:u w:color="000000"/>
        </w:rPr>
      </w:pPr>
      <w:r w:rsidRPr="001A191C">
        <w:rPr>
          <w:rFonts w:ascii="Tahoma" w:hAnsi="Tahoma" w:cs="Tahoma"/>
          <w:color w:val="000000"/>
          <w:sz w:val="24"/>
          <w:szCs w:val="24"/>
          <w:u w:color="000000"/>
        </w:rPr>
        <w:t xml:space="preserve">"home-based worker" means a person engaged in the production of goods or services for an employer in his or her home or other premises of his or her choice other than the workplace of the employer, for remuneration, irrespective of whether or not the employer provides the equipment, materials or other inputs”  </w:t>
      </w:r>
    </w:p>
    <w:p w14:paraId="4FFEBDF0" w14:textId="77777777" w:rsidR="008E60F1" w:rsidRPr="001A191C" w:rsidRDefault="006B08FD" w:rsidP="00DD24B6">
      <w:pPr>
        <w:pStyle w:val="ListParagraph"/>
        <w:numPr>
          <w:ilvl w:val="0"/>
          <w:numId w:val="24"/>
        </w:numPr>
        <w:spacing w:line="480" w:lineRule="auto"/>
        <w:ind w:right="720"/>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lastRenderedPageBreak/>
        <w:t xml:space="preserve">In December 2016, in response to a question raised in the Rajya Sabha, the Hon’ble </w:t>
      </w:r>
      <w:proofErr w:type="spellStart"/>
      <w:r w:rsidRPr="001A191C">
        <w:rPr>
          <w:rFonts w:ascii="Tahoma" w:hAnsi="Tahoma" w:cs="Tahoma"/>
          <w:color w:val="000000"/>
          <w:sz w:val="24"/>
          <w:szCs w:val="24"/>
          <w:u w:color="000000"/>
        </w:rPr>
        <w:t>Labour</w:t>
      </w:r>
      <w:proofErr w:type="spellEnd"/>
      <w:r w:rsidRPr="001A191C">
        <w:rPr>
          <w:rFonts w:ascii="Tahoma" w:hAnsi="Tahoma" w:cs="Tahoma"/>
          <w:color w:val="000000"/>
          <w:sz w:val="24"/>
          <w:szCs w:val="24"/>
          <w:u w:color="000000"/>
        </w:rPr>
        <w:t xml:space="preserve"> Minister Mr. </w:t>
      </w:r>
      <w:proofErr w:type="spellStart"/>
      <w:r w:rsidRPr="001A191C">
        <w:rPr>
          <w:rFonts w:ascii="Tahoma" w:hAnsi="Tahoma" w:cs="Tahoma"/>
          <w:color w:val="000000"/>
          <w:sz w:val="24"/>
          <w:szCs w:val="24"/>
          <w:u w:color="000000"/>
        </w:rPr>
        <w:t>Bandaru</w:t>
      </w:r>
      <w:proofErr w:type="spellEnd"/>
      <w:r w:rsidRPr="001A191C">
        <w:rPr>
          <w:rFonts w:ascii="Tahoma" w:hAnsi="Tahoma" w:cs="Tahoma"/>
          <w:color w:val="000000"/>
          <w:sz w:val="24"/>
          <w:szCs w:val="24"/>
          <w:u w:color="000000"/>
        </w:rPr>
        <w:t xml:space="preserve"> </w:t>
      </w:r>
      <w:proofErr w:type="spellStart"/>
      <w:r w:rsidRPr="001A191C">
        <w:rPr>
          <w:rFonts w:ascii="Tahoma" w:hAnsi="Tahoma" w:cs="Tahoma"/>
          <w:color w:val="000000"/>
          <w:sz w:val="24"/>
          <w:szCs w:val="24"/>
          <w:u w:color="000000"/>
        </w:rPr>
        <w:t>Dattatreya</w:t>
      </w:r>
      <w:proofErr w:type="spellEnd"/>
      <w:r w:rsidRPr="001A191C">
        <w:rPr>
          <w:rFonts w:ascii="Tahoma" w:hAnsi="Tahoma" w:cs="Tahoma"/>
          <w:color w:val="000000"/>
          <w:sz w:val="24"/>
          <w:szCs w:val="24"/>
          <w:u w:color="000000"/>
        </w:rPr>
        <w:t xml:space="preserve"> stated that the Government had enacted this Act in order to provide social security benefits to the unorganized sector, which included domestic workers. According to him, various schemes, formulated by the Government to provide social security cover to the unorganized workers, listed in the Schedule I of the above Act included:</w:t>
      </w:r>
    </w:p>
    <w:p w14:paraId="7AC9783A" w14:textId="77777777" w:rsidR="008E60F1" w:rsidRPr="001A191C" w:rsidRDefault="006B08FD" w:rsidP="00DD24B6">
      <w:pPr>
        <w:pStyle w:val="ListParagraph"/>
        <w:numPr>
          <w:ilvl w:val="0"/>
          <w:numId w:val="7"/>
        </w:numPr>
        <w:tabs>
          <w:tab w:val="clear" w:pos="2640"/>
          <w:tab w:val="num" w:pos="2688"/>
        </w:tabs>
        <w:spacing w:line="480" w:lineRule="auto"/>
        <w:ind w:left="2688" w:right="720" w:hanging="528"/>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Indira Gandhi National Old Age Pension Scheme (Ministry of Rural Development)</w:t>
      </w:r>
    </w:p>
    <w:p w14:paraId="1E163352" w14:textId="77777777" w:rsidR="008E60F1" w:rsidRPr="001A191C" w:rsidRDefault="006B08FD" w:rsidP="00DD24B6">
      <w:pPr>
        <w:pStyle w:val="ListParagraph"/>
        <w:numPr>
          <w:ilvl w:val="0"/>
          <w:numId w:val="7"/>
        </w:numPr>
        <w:tabs>
          <w:tab w:val="clear" w:pos="2640"/>
          <w:tab w:val="num" w:pos="2688"/>
        </w:tabs>
        <w:spacing w:line="480" w:lineRule="auto"/>
        <w:ind w:left="2688" w:right="720" w:hanging="528"/>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National Family Benefit Scheme (Ministry of Rural Development)</w:t>
      </w:r>
    </w:p>
    <w:p w14:paraId="54BB9A25" w14:textId="77777777" w:rsidR="008E60F1" w:rsidRPr="001A191C" w:rsidRDefault="006B08FD" w:rsidP="00DD24B6">
      <w:pPr>
        <w:pStyle w:val="ListParagraph"/>
        <w:numPr>
          <w:ilvl w:val="0"/>
          <w:numId w:val="7"/>
        </w:numPr>
        <w:tabs>
          <w:tab w:val="clear" w:pos="2640"/>
          <w:tab w:val="num" w:pos="2688"/>
        </w:tabs>
        <w:spacing w:line="480" w:lineRule="auto"/>
        <w:ind w:left="2688" w:right="720" w:hanging="528"/>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Janani Suraksha Yojana (Ministry of Health and Family Welfare)</w:t>
      </w:r>
    </w:p>
    <w:p w14:paraId="3C15509D" w14:textId="77777777" w:rsidR="008E60F1" w:rsidRPr="001A191C" w:rsidRDefault="006B08FD" w:rsidP="00DD24B6">
      <w:pPr>
        <w:pStyle w:val="ListParagraph"/>
        <w:numPr>
          <w:ilvl w:val="0"/>
          <w:numId w:val="7"/>
        </w:numPr>
        <w:tabs>
          <w:tab w:val="clear" w:pos="2640"/>
          <w:tab w:val="num" w:pos="2688"/>
        </w:tabs>
        <w:spacing w:line="480" w:lineRule="auto"/>
        <w:ind w:left="2688" w:right="720" w:hanging="528"/>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Handloom Weavers’ Comprehensive Welfare Scheme (Ministry of Textiles)</w:t>
      </w:r>
    </w:p>
    <w:p w14:paraId="18C26257" w14:textId="77777777" w:rsidR="008E60F1" w:rsidRPr="001A191C" w:rsidRDefault="006B08FD" w:rsidP="00DD24B6">
      <w:pPr>
        <w:pStyle w:val="ListParagraph"/>
        <w:numPr>
          <w:ilvl w:val="0"/>
          <w:numId w:val="7"/>
        </w:numPr>
        <w:tabs>
          <w:tab w:val="clear" w:pos="2640"/>
          <w:tab w:val="num" w:pos="2688"/>
        </w:tabs>
        <w:spacing w:line="480" w:lineRule="auto"/>
        <w:ind w:left="2688" w:right="720" w:hanging="528"/>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Handicraft Artisans’ Comprehensive Welfare Scheme (Ministry of Textiles)</w:t>
      </w:r>
    </w:p>
    <w:p w14:paraId="74436C22" w14:textId="77777777" w:rsidR="008E60F1" w:rsidRPr="001A191C" w:rsidRDefault="006B08FD" w:rsidP="00DD24B6">
      <w:pPr>
        <w:pStyle w:val="ListParagraph"/>
        <w:numPr>
          <w:ilvl w:val="0"/>
          <w:numId w:val="7"/>
        </w:numPr>
        <w:tabs>
          <w:tab w:val="clear" w:pos="2640"/>
          <w:tab w:val="num" w:pos="2688"/>
        </w:tabs>
        <w:spacing w:line="480" w:lineRule="auto"/>
        <w:ind w:left="2688" w:right="720" w:hanging="528"/>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Pension to Master Craft Persons (Ministry of Textiles)</w:t>
      </w:r>
    </w:p>
    <w:p w14:paraId="59984DF5" w14:textId="77777777" w:rsidR="008E60F1" w:rsidRPr="001A191C" w:rsidRDefault="006B08FD" w:rsidP="00DD24B6">
      <w:pPr>
        <w:pStyle w:val="ListParagraph"/>
        <w:numPr>
          <w:ilvl w:val="0"/>
          <w:numId w:val="7"/>
        </w:numPr>
        <w:tabs>
          <w:tab w:val="clear" w:pos="2640"/>
          <w:tab w:val="num" w:pos="2688"/>
        </w:tabs>
        <w:spacing w:line="480" w:lineRule="auto"/>
        <w:ind w:left="2688" w:right="720" w:hanging="528"/>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National Scheme for Welfare of Fishermen and Training and Extension (Department of Animal Husbandry, Dairying &amp; Fisheries)</w:t>
      </w:r>
    </w:p>
    <w:p w14:paraId="42F3A8B7" w14:textId="4BD21065" w:rsidR="008E60F1" w:rsidRPr="001A191C" w:rsidRDefault="006B08FD" w:rsidP="00DD24B6">
      <w:pPr>
        <w:pStyle w:val="ListParagraph"/>
        <w:numPr>
          <w:ilvl w:val="0"/>
          <w:numId w:val="7"/>
        </w:numPr>
        <w:tabs>
          <w:tab w:val="clear" w:pos="2640"/>
          <w:tab w:val="num" w:pos="2688"/>
        </w:tabs>
        <w:spacing w:line="480" w:lineRule="auto"/>
        <w:ind w:left="2688" w:right="720" w:hanging="528"/>
        <w:jc w:val="both"/>
        <w:rPr>
          <w:rFonts w:ascii="Tahoma" w:eastAsia="Times New Roman" w:hAnsi="Tahoma" w:cs="Tahoma"/>
          <w:color w:val="000000"/>
          <w:sz w:val="24"/>
          <w:szCs w:val="24"/>
          <w:u w:color="000000"/>
        </w:rPr>
      </w:pPr>
      <w:proofErr w:type="spellStart"/>
      <w:r w:rsidRPr="001A191C">
        <w:rPr>
          <w:rFonts w:ascii="Tahoma" w:hAnsi="Tahoma" w:cs="Tahoma"/>
          <w:color w:val="000000"/>
          <w:sz w:val="24"/>
          <w:szCs w:val="24"/>
          <w:u w:color="000000"/>
        </w:rPr>
        <w:t>Aam</w:t>
      </w:r>
      <w:proofErr w:type="spellEnd"/>
      <w:r w:rsidRPr="001A191C">
        <w:rPr>
          <w:rFonts w:ascii="Tahoma" w:hAnsi="Tahoma" w:cs="Tahoma"/>
          <w:color w:val="000000"/>
          <w:sz w:val="24"/>
          <w:szCs w:val="24"/>
          <w:u w:color="000000"/>
        </w:rPr>
        <w:t xml:space="preserve"> </w:t>
      </w:r>
      <w:proofErr w:type="spellStart"/>
      <w:r w:rsidRPr="001A191C">
        <w:rPr>
          <w:rFonts w:ascii="Tahoma" w:hAnsi="Tahoma" w:cs="Tahoma"/>
          <w:color w:val="000000"/>
          <w:sz w:val="24"/>
          <w:szCs w:val="24"/>
          <w:u w:color="000000"/>
        </w:rPr>
        <w:t>A</w:t>
      </w:r>
      <w:r w:rsidR="00757FDE">
        <w:rPr>
          <w:rFonts w:ascii="Tahoma" w:hAnsi="Tahoma" w:cs="Tahoma"/>
          <w:color w:val="000000"/>
          <w:sz w:val="24"/>
          <w:szCs w:val="24"/>
          <w:u w:color="000000"/>
        </w:rPr>
        <w:t>a</w:t>
      </w:r>
      <w:r w:rsidRPr="001A191C">
        <w:rPr>
          <w:rFonts w:ascii="Tahoma" w:hAnsi="Tahoma" w:cs="Tahoma"/>
          <w:color w:val="000000"/>
          <w:sz w:val="24"/>
          <w:szCs w:val="24"/>
          <w:u w:color="000000"/>
        </w:rPr>
        <w:t>dmi</w:t>
      </w:r>
      <w:proofErr w:type="spellEnd"/>
      <w:r w:rsidRPr="001A191C">
        <w:rPr>
          <w:rFonts w:ascii="Tahoma" w:hAnsi="Tahoma" w:cs="Tahoma"/>
          <w:color w:val="000000"/>
          <w:sz w:val="24"/>
          <w:szCs w:val="24"/>
          <w:u w:color="000000"/>
        </w:rPr>
        <w:t xml:space="preserve"> </w:t>
      </w:r>
      <w:proofErr w:type="spellStart"/>
      <w:r w:rsidRPr="001A191C">
        <w:rPr>
          <w:rFonts w:ascii="Tahoma" w:hAnsi="Tahoma" w:cs="Tahoma"/>
          <w:color w:val="000000"/>
          <w:sz w:val="24"/>
          <w:szCs w:val="24"/>
          <w:u w:color="000000"/>
        </w:rPr>
        <w:t>Bima</w:t>
      </w:r>
      <w:proofErr w:type="spellEnd"/>
      <w:r w:rsidRPr="001A191C">
        <w:rPr>
          <w:rFonts w:ascii="Tahoma" w:hAnsi="Tahoma" w:cs="Tahoma"/>
          <w:color w:val="000000"/>
          <w:sz w:val="24"/>
          <w:szCs w:val="24"/>
          <w:u w:color="000000"/>
        </w:rPr>
        <w:t xml:space="preserve"> Yojana (Department of Financial Services)</w:t>
      </w:r>
    </w:p>
    <w:p w14:paraId="189C3FDC" w14:textId="77777777" w:rsidR="008E60F1" w:rsidRPr="001A191C" w:rsidRDefault="006B08FD" w:rsidP="00DD24B6">
      <w:pPr>
        <w:pStyle w:val="ListParagraph"/>
        <w:numPr>
          <w:ilvl w:val="0"/>
          <w:numId w:val="7"/>
        </w:numPr>
        <w:tabs>
          <w:tab w:val="clear" w:pos="2640"/>
          <w:tab w:val="num" w:pos="2688"/>
        </w:tabs>
        <w:spacing w:line="480" w:lineRule="auto"/>
        <w:ind w:left="2688" w:right="720" w:hanging="528"/>
        <w:jc w:val="both"/>
        <w:rPr>
          <w:rFonts w:ascii="Tahoma" w:eastAsia="Times New Roman" w:hAnsi="Tahoma" w:cs="Tahoma"/>
          <w:color w:val="000000"/>
          <w:sz w:val="24"/>
          <w:szCs w:val="24"/>
          <w:u w:color="000000"/>
        </w:rPr>
      </w:pPr>
      <w:proofErr w:type="spellStart"/>
      <w:r w:rsidRPr="001A191C">
        <w:rPr>
          <w:rFonts w:ascii="Tahoma" w:hAnsi="Tahoma" w:cs="Tahoma"/>
          <w:color w:val="000000"/>
          <w:sz w:val="24"/>
          <w:szCs w:val="24"/>
          <w:u w:color="000000"/>
        </w:rPr>
        <w:t>Rashtriya</w:t>
      </w:r>
      <w:proofErr w:type="spellEnd"/>
      <w:r w:rsidRPr="001A191C">
        <w:rPr>
          <w:rFonts w:ascii="Tahoma" w:hAnsi="Tahoma" w:cs="Tahoma"/>
          <w:color w:val="000000"/>
          <w:sz w:val="24"/>
          <w:szCs w:val="24"/>
          <w:u w:color="000000"/>
        </w:rPr>
        <w:t xml:space="preserve"> </w:t>
      </w:r>
      <w:proofErr w:type="spellStart"/>
      <w:r w:rsidRPr="001A191C">
        <w:rPr>
          <w:rFonts w:ascii="Tahoma" w:hAnsi="Tahoma" w:cs="Tahoma"/>
          <w:color w:val="000000"/>
          <w:sz w:val="24"/>
          <w:szCs w:val="24"/>
          <w:u w:color="000000"/>
        </w:rPr>
        <w:t>Swasthya</w:t>
      </w:r>
      <w:proofErr w:type="spellEnd"/>
      <w:r w:rsidRPr="001A191C">
        <w:rPr>
          <w:rFonts w:ascii="Tahoma" w:hAnsi="Tahoma" w:cs="Tahoma"/>
          <w:color w:val="000000"/>
          <w:sz w:val="24"/>
          <w:szCs w:val="24"/>
          <w:u w:color="000000"/>
        </w:rPr>
        <w:t xml:space="preserve"> </w:t>
      </w:r>
      <w:proofErr w:type="spellStart"/>
      <w:r w:rsidRPr="001A191C">
        <w:rPr>
          <w:rFonts w:ascii="Tahoma" w:hAnsi="Tahoma" w:cs="Tahoma"/>
          <w:color w:val="000000"/>
          <w:sz w:val="24"/>
          <w:szCs w:val="24"/>
          <w:u w:color="000000"/>
        </w:rPr>
        <w:t>Bima</w:t>
      </w:r>
      <w:proofErr w:type="spellEnd"/>
      <w:r w:rsidRPr="001A191C">
        <w:rPr>
          <w:rFonts w:ascii="Tahoma" w:hAnsi="Tahoma" w:cs="Tahoma"/>
          <w:color w:val="000000"/>
          <w:sz w:val="24"/>
          <w:szCs w:val="24"/>
          <w:u w:color="000000"/>
        </w:rPr>
        <w:t xml:space="preserve"> Yojana (Ministry of Health and Family Welfare)</w:t>
      </w:r>
    </w:p>
    <w:p w14:paraId="3D4AAA6C" w14:textId="77777777" w:rsidR="008E60F1" w:rsidRPr="001A191C" w:rsidRDefault="006B08FD" w:rsidP="00DD24B6">
      <w:pPr>
        <w:pStyle w:val="ListParagraph"/>
        <w:numPr>
          <w:ilvl w:val="0"/>
          <w:numId w:val="7"/>
        </w:numPr>
        <w:tabs>
          <w:tab w:val="clear" w:pos="2640"/>
          <w:tab w:val="num" w:pos="2688"/>
        </w:tabs>
        <w:spacing w:line="480" w:lineRule="auto"/>
        <w:ind w:left="2688" w:right="720" w:hanging="528"/>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Atal Pension Yojana</w:t>
      </w:r>
    </w:p>
    <w:p w14:paraId="7478C05B" w14:textId="4871FBFF" w:rsidR="008E60F1" w:rsidRPr="001A191C" w:rsidRDefault="006B08FD" w:rsidP="00DD24B6">
      <w:pPr>
        <w:pStyle w:val="ListParagraph"/>
        <w:numPr>
          <w:ilvl w:val="0"/>
          <w:numId w:val="7"/>
        </w:numPr>
        <w:tabs>
          <w:tab w:val="clear" w:pos="2640"/>
          <w:tab w:val="num" w:pos="2688"/>
        </w:tabs>
        <w:spacing w:line="480" w:lineRule="auto"/>
        <w:ind w:left="2688" w:right="720" w:hanging="528"/>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lastRenderedPageBreak/>
        <w:t xml:space="preserve">Pradhan Mantri Jeevan Jyoti </w:t>
      </w:r>
      <w:proofErr w:type="spellStart"/>
      <w:r w:rsidRPr="001A191C">
        <w:rPr>
          <w:rFonts w:ascii="Tahoma" w:hAnsi="Tahoma" w:cs="Tahoma"/>
          <w:color w:val="000000"/>
          <w:sz w:val="24"/>
          <w:szCs w:val="24"/>
          <w:u w:color="000000"/>
        </w:rPr>
        <w:t>Bima</w:t>
      </w:r>
      <w:proofErr w:type="spellEnd"/>
      <w:r w:rsidRPr="001A191C">
        <w:rPr>
          <w:rFonts w:ascii="Tahoma" w:hAnsi="Tahoma" w:cs="Tahoma"/>
          <w:color w:val="000000"/>
          <w:sz w:val="24"/>
          <w:szCs w:val="24"/>
          <w:u w:color="000000"/>
        </w:rPr>
        <w:t xml:space="preserve"> Yojana</w:t>
      </w:r>
      <w:r w:rsidR="00004E91" w:rsidRPr="001A191C">
        <w:rPr>
          <w:rFonts w:ascii="Tahoma" w:hAnsi="Tahoma" w:cs="Tahoma"/>
          <w:color w:val="000000"/>
          <w:sz w:val="24"/>
          <w:szCs w:val="24"/>
          <w:u w:color="000000"/>
        </w:rPr>
        <w:t>,</w:t>
      </w:r>
      <w:r w:rsidRPr="001A191C">
        <w:rPr>
          <w:rFonts w:ascii="Tahoma" w:hAnsi="Tahoma" w:cs="Tahoma"/>
          <w:color w:val="000000"/>
          <w:sz w:val="24"/>
          <w:szCs w:val="24"/>
          <w:u w:color="000000"/>
        </w:rPr>
        <w:t xml:space="preserve"> and</w:t>
      </w:r>
    </w:p>
    <w:p w14:paraId="57785C11" w14:textId="77777777" w:rsidR="008E60F1" w:rsidRPr="001A191C" w:rsidRDefault="006B08FD" w:rsidP="00DD24B6">
      <w:pPr>
        <w:pStyle w:val="ListParagraph"/>
        <w:numPr>
          <w:ilvl w:val="0"/>
          <w:numId w:val="7"/>
        </w:numPr>
        <w:tabs>
          <w:tab w:val="clear" w:pos="2640"/>
          <w:tab w:val="num" w:pos="2688"/>
        </w:tabs>
        <w:spacing w:line="480" w:lineRule="auto"/>
        <w:ind w:left="2688" w:right="720" w:hanging="528"/>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Pradhan Mantri Suraksha </w:t>
      </w:r>
      <w:proofErr w:type="spellStart"/>
      <w:r w:rsidRPr="001A191C">
        <w:rPr>
          <w:rFonts w:ascii="Tahoma" w:hAnsi="Tahoma" w:cs="Tahoma"/>
          <w:color w:val="000000"/>
          <w:sz w:val="24"/>
          <w:szCs w:val="24"/>
          <w:u w:color="000000"/>
        </w:rPr>
        <w:t>Bima</w:t>
      </w:r>
      <w:proofErr w:type="spellEnd"/>
      <w:r w:rsidRPr="001A191C">
        <w:rPr>
          <w:rFonts w:ascii="Tahoma" w:hAnsi="Tahoma" w:cs="Tahoma"/>
          <w:color w:val="000000"/>
          <w:sz w:val="24"/>
          <w:szCs w:val="24"/>
          <w:u w:color="000000"/>
        </w:rPr>
        <w:t xml:space="preserve"> Yojana </w:t>
      </w:r>
    </w:p>
    <w:p w14:paraId="3F70DF81" w14:textId="77777777" w:rsidR="008E60F1" w:rsidRPr="001A191C" w:rsidRDefault="008E60F1" w:rsidP="00DD24B6">
      <w:pPr>
        <w:pStyle w:val="NoSpacing"/>
        <w:spacing w:line="480" w:lineRule="auto"/>
        <w:rPr>
          <w:rFonts w:ascii="Tahoma" w:eastAsia="Times New Roman" w:hAnsi="Tahoma" w:cs="Tahoma"/>
          <w:color w:val="000000"/>
          <w:sz w:val="24"/>
          <w:szCs w:val="24"/>
          <w:u w:color="000000"/>
        </w:rPr>
      </w:pPr>
    </w:p>
    <w:p w14:paraId="683B1DD8" w14:textId="2970BCFD" w:rsidR="008E60F1" w:rsidRPr="001A191C" w:rsidRDefault="006B08FD" w:rsidP="00DD24B6">
      <w:pPr>
        <w:pStyle w:val="ListParagraph"/>
        <w:numPr>
          <w:ilvl w:val="0"/>
          <w:numId w:val="24"/>
        </w:numPr>
        <w:tabs>
          <w:tab w:val="left" w:pos="965"/>
          <w:tab w:val="left" w:pos="1020"/>
        </w:tabs>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It is respectfully submitted that while some of the schemes have been made available to domestic workers, the Act is inadequate in so far as guaranteeing justiciable basic livelihood rights of </w:t>
      </w:r>
      <w:r w:rsidRPr="001A191C">
        <w:rPr>
          <w:rFonts w:ascii="Tahoma" w:hAnsi="Tahoma" w:cs="Tahoma"/>
          <w:i/>
          <w:iCs/>
          <w:color w:val="000000"/>
          <w:sz w:val="24"/>
          <w:szCs w:val="24"/>
          <w:u w:color="000000"/>
        </w:rPr>
        <w:t xml:space="preserve">inter alia </w:t>
      </w:r>
      <w:r w:rsidRPr="001A191C">
        <w:rPr>
          <w:rFonts w:ascii="Tahoma" w:hAnsi="Tahoma" w:cs="Tahoma"/>
          <w:color w:val="000000"/>
          <w:sz w:val="24"/>
          <w:szCs w:val="24"/>
          <w:u w:color="000000"/>
        </w:rPr>
        <w:t xml:space="preserve">adequate pay, paid leaves, rightful employment and termination are concerned. </w:t>
      </w:r>
      <w:r w:rsidR="00290305" w:rsidRPr="001A191C">
        <w:rPr>
          <w:rFonts w:ascii="Tahoma" w:hAnsi="Tahoma" w:cs="Tahoma"/>
          <w:color w:val="000000"/>
          <w:sz w:val="24"/>
          <w:szCs w:val="24"/>
          <w:u w:color="000000"/>
        </w:rPr>
        <w:t xml:space="preserve"> </w:t>
      </w:r>
    </w:p>
    <w:p w14:paraId="5E655215" w14:textId="34C1B87D" w:rsidR="00FD2195" w:rsidRPr="001A191C" w:rsidRDefault="006B08FD" w:rsidP="00DD24B6">
      <w:pPr>
        <w:pStyle w:val="ListParagraph"/>
        <w:numPr>
          <w:ilvl w:val="0"/>
          <w:numId w:val="24"/>
        </w:numPr>
        <w:tabs>
          <w:tab w:val="left" w:pos="965"/>
          <w:tab w:val="left" w:pos="1020"/>
        </w:tabs>
        <w:spacing w:line="480" w:lineRule="auto"/>
        <w:jc w:val="both"/>
        <w:rPr>
          <w:rFonts w:ascii="Tahoma" w:hAnsi="Tahoma" w:cs="Tahoma"/>
          <w:color w:val="000000"/>
          <w:sz w:val="24"/>
          <w:szCs w:val="24"/>
          <w:u w:color="000000"/>
        </w:rPr>
      </w:pPr>
      <w:r w:rsidRPr="001A191C">
        <w:rPr>
          <w:rFonts w:ascii="Tahoma" w:hAnsi="Tahoma" w:cs="Tahoma"/>
          <w:color w:val="000000"/>
          <w:sz w:val="24"/>
          <w:szCs w:val="24"/>
          <w:u w:color="000000"/>
        </w:rPr>
        <w:t xml:space="preserve">Additionally, the protections provided are piecemeal and </w:t>
      </w:r>
      <w:r w:rsidR="00004E91" w:rsidRPr="001A191C">
        <w:rPr>
          <w:rFonts w:ascii="Tahoma" w:hAnsi="Tahoma" w:cs="Tahoma"/>
          <w:color w:val="000000"/>
          <w:sz w:val="24"/>
          <w:szCs w:val="24"/>
          <w:u w:color="000000"/>
        </w:rPr>
        <w:t>through</w:t>
      </w:r>
      <w:r w:rsidRPr="001A191C">
        <w:rPr>
          <w:rFonts w:ascii="Tahoma" w:hAnsi="Tahoma" w:cs="Tahoma"/>
          <w:color w:val="000000"/>
          <w:sz w:val="24"/>
          <w:szCs w:val="24"/>
          <w:u w:color="000000"/>
        </w:rPr>
        <w:t xml:space="preserve"> notifications by the Governments. They are executive in nature and not a matter of statutory right to ensure their protection in perpetuity.</w:t>
      </w:r>
      <w:r w:rsidR="00FD2195" w:rsidRPr="001A191C">
        <w:rPr>
          <w:rFonts w:ascii="Tahoma" w:hAnsi="Tahoma" w:cs="Tahoma"/>
          <w:color w:val="000000"/>
          <w:sz w:val="24"/>
          <w:szCs w:val="24"/>
          <w:u w:color="000000"/>
        </w:rPr>
        <w:t xml:space="preserve"> Thus, making it overly reliant on the entit</w:t>
      </w:r>
      <w:r w:rsidR="00004E91" w:rsidRPr="001A191C">
        <w:rPr>
          <w:rFonts w:ascii="Tahoma" w:hAnsi="Tahoma" w:cs="Tahoma"/>
          <w:color w:val="000000"/>
          <w:sz w:val="24"/>
          <w:szCs w:val="24"/>
          <w:u w:color="000000"/>
        </w:rPr>
        <w:t>ies</w:t>
      </w:r>
      <w:r w:rsidR="00FD2195" w:rsidRPr="001A191C">
        <w:rPr>
          <w:rFonts w:ascii="Tahoma" w:hAnsi="Tahoma" w:cs="Tahoma"/>
          <w:color w:val="000000"/>
          <w:sz w:val="24"/>
          <w:szCs w:val="24"/>
          <w:u w:color="000000"/>
        </w:rPr>
        <w:t xml:space="preserve"> responsible for implementation. </w:t>
      </w:r>
      <w:r w:rsidR="00004E91" w:rsidRPr="001A191C">
        <w:rPr>
          <w:rFonts w:ascii="Tahoma" w:hAnsi="Tahoma" w:cs="Tahoma"/>
          <w:color w:val="000000"/>
          <w:sz w:val="24"/>
          <w:szCs w:val="24"/>
          <w:u w:color="000000"/>
        </w:rPr>
        <w:t>This was a</w:t>
      </w:r>
      <w:r w:rsidR="00FD2195" w:rsidRPr="001A191C">
        <w:rPr>
          <w:rFonts w:ascii="Tahoma" w:hAnsi="Tahoma" w:cs="Tahoma"/>
          <w:color w:val="000000"/>
          <w:sz w:val="24"/>
          <w:szCs w:val="24"/>
          <w:u w:color="000000"/>
        </w:rPr>
        <w:t>n aspect which th</w:t>
      </w:r>
      <w:r w:rsidR="00004E91" w:rsidRPr="001A191C">
        <w:rPr>
          <w:rFonts w:ascii="Tahoma" w:hAnsi="Tahoma" w:cs="Tahoma"/>
          <w:color w:val="000000"/>
          <w:sz w:val="24"/>
          <w:szCs w:val="24"/>
          <w:u w:color="000000"/>
        </w:rPr>
        <w:t>is</w:t>
      </w:r>
      <w:r w:rsidR="00FD2195" w:rsidRPr="001A191C">
        <w:rPr>
          <w:rFonts w:ascii="Tahoma" w:hAnsi="Tahoma" w:cs="Tahoma"/>
          <w:color w:val="000000"/>
          <w:sz w:val="24"/>
          <w:szCs w:val="24"/>
          <w:u w:color="000000"/>
        </w:rPr>
        <w:t xml:space="preserve"> Court also took cognizance of this issue in the case of </w:t>
      </w:r>
      <w:r w:rsidR="00FD2195" w:rsidRPr="001A191C">
        <w:rPr>
          <w:rFonts w:ascii="Tahoma" w:hAnsi="Tahoma" w:cs="Tahoma"/>
          <w:i/>
          <w:color w:val="000000"/>
          <w:sz w:val="24"/>
          <w:szCs w:val="24"/>
          <w:u w:color="000000"/>
        </w:rPr>
        <w:t>National Domestic Workers Welfare Trust v. Union of India</w:t>
      </w:r>
      <w:r w:rsidR="00004E91" w:rsidRPr="001A191C">
        <w:rPr>
          <w:rFonts w:ascii="Tahoma" w:hAnsi="Tahoma" w:cs="Tahoma"/>
          <w:i/>
          <w:color w:val="000000"/>
          <w:sz w:val="24"/>
          <w:szCs w:val="24"/>
          <w:u w:color="000000"/>
        </w:rPr>
        <w:t>,</w:t>
      </w:r>
      <w:r w:rsidR="00FD2195" w:rsidRPr="001A191C">
        <w:rPr>
          <w:rFonts w:ascii="Tahoma" w:hAnsi="Tahoma" w:cs="Tahoma"/>
          <w:i/>
          <w:color w:val="000000"/>
          <w:sz w:val="24"/>
          <w:szCs w:val="24"/>
          <w:u w:color="000000"/>
        </w:rPr>
        <w:t xml:space="preserve"> </w:t>
      </w:r>
      <w:r w:rsidR="00FD2195" w:rsidRPr="001A191C">
        <w:rPr>
          <w:rFonts w:ascii="Tahoma" w:hAnsi="Tahoma" w:cs="Tahoma"/>
          <w:color w:val="000000"/>
          <w:sz w:val="24"/>
          <w:szCs w:val="24"/>
          <w:u w:color="000000"/>
        </w:rPr>
        <w:t>WP</w:t>
      </w:r>
      <w:r w:rsidR="00004E91" w:rsidRPr="001A191C">
        <w:rPr>
          <w:rFonts w:ascii="Tahoma" w:hAnsi="Tahoma" w:cs="Tahoma"/>
          <w:color w:val="000000"/>
          <w:sz w:val="24"/>
          <w:szCs w:val="24"/>
          <w:u w:color="000000"/>
        </w:rPr>
        <w:t xml:space="preserve"> </w:t>
      </w:r>
      <w:r w:rsidR="00FD2195" w:rsidRPr="001A191C">
        <w:rPr>
          <w:rFonts w:ascii="Tahoma" w:hAnsi="Tahoma" w:cs="Tahoma"/>
          <w:color w:val="000000"/>
          <w:sz w:val="24"/>
          <w:szCs w:val="24"/>
          <w:u w:color="000000"/>
        </w:rPr>
        <w:t>(</w:t>
      </w:r>
      <w:r w:rsidR="00004E91" w:rsidRPr="001A191C">
        <w:rPr>
          <w:rFonts w:ascii="Tahoma" w:hAnsi="Tahoma" w:cs="Tahoma"/>
          <w:color w:val="000000"/>
          <w:sz w:val="24"/>
          <w:szCs w:val="24"/>
          <w:u w:color="000000"/>
        </w:rPr>
        <w:t>C</w:t>
      </w:r>
      <w:r w:rsidR="00FD2195" w:rsidRPr="001A191C">
        <w:rPr>
          <w:rFonts w:ascii="Tahoma" w:hAnsi="Tahoma" w:cs="Tahoma"/>
          <w:color w:val="000000"/>
          <w:sz w:val="24"/>
          <w:szCs w:val="24"/>
          <w:u w:color="000000"/>
        </w:rPr>
        <w:t>) No. 2810 of 2012. This case was instituted because of the failure to implement various schemes under the Unorganized Workers' Social Security Act, 2008</w:t>
      </w:r>
      <w:r w:rsidR="00F43C8B" w:rsidRPr="001A191C">
        <w:rPr>
          <w:rFonts w:ascii="Tahoma" w:hAnsi="Tahoma" w:cs="Tahoma"/>
          <w:color w:val="000000"/>
          <w:sz w:val="24"/>
          <w:szCs w:val="24"/>
          <w:u w:color="000000"/>
        </w:rPr>
        <w:t>.</w:t>
      </w:r>
    </w:p>
    <w:p w14:paraId="3EF4DA56" w14:textId="776B31AC" w:rsidR="008E60F1" w:rsidRPr="001A191C" w:rsidRDefault="008E60F1" w:rsidP="00DD24B6">
      <w:pPr>
        <w:tabs>
          <w:tab w:val="left" w:pos="965"/>
          <w:tab w:val="left" w:pos="1020"/>
          <w:tab w:val="left" w:pos="1080"/>
        </w:tabs>
        <w:ind w:left="360"/>
        <w:jc w:val="both"/>
        <w:rPr>
          <w:rFonts w:ascii="Tahoma" w:hAnsi="Tahoma" w:cs="Tahoma"/>
          <w:color w:val="000000"/>
          <w:u w:color="000000"/>
        </w:rPr>
      </w:pPr>
    </w:p>
    <w:p w14:paraId="5268DA2D" w14:textId="77777777" w:rsidR="008E60F1" w:rsidRPr="001A191C" w:rsidRDefault="006B08FD" w:rsidP="00DD24B6">
      <w:pPr>
        <w:pStyle w:val="ListParagraph"/>
        <w:numPr>
          <w:ilvl w:val="0"/>
          <w:numId w:val="24"/>
        </w:numPr>
        <w:tabs>
          <w:tab w:val="left" w:pos="965"/>
          <w:tab w:val="left" w:pos="1020"/>
          <w:tab w:val="left" w:pos="1080"/>
        </w:tabs>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It is further submitted that the multiple window mechanisms, in absence of a nodal welfare authority for domestic workers, subjects them to the systematic ailments of the legal scheme of the Act. Domestic workers, with inadequate to non-existent right to leaves, and whimsical employment and termination practices may not find it possible to avail these benefits under various social welfare schemes unless provided institutional support by a nodal agency. </w:t>
      </w:r>
    </w:p>
    <w:p w14:paraId="1B86CE63" w14:textId="77777777" w:rsidR="008E60F1" w:rsidRPr="001A191C" w:rsidRDefault="006B08FD" w:rsidP="00DD24B6">
      <w:pPr>
        <w:pStyle w:val="ListParagraph"/>
        <w:numPr>
          <w:ilvl w:val="0"/>
          <w:numId w:val="24"/>
        </w:numPr>
        <w:tabs>
          <w:tab w:val="left" w:pos="965"/>
          <w:tab w:val="left" w:pos="1020"/>
          <w:tab w:val="left" w:pos="1080"/>
        </w:tabs>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The </w:t>
      </w:r>
      <w:r w:rsidRPr="001A191C">
        <w:rPr>
          <w:rFonts w:ascii="Tahoma" w:hAnsi="Tahoma" w:cs="Tahoma"/>
          <w:b/>
          <w:bCs/>
          <w:color w:val="000000"/>
          <w:sz w:val="24"/>
          <w:szCs w:val="24"/>
          <w:u w:color="000000"/>
        </w:rPr>
        <w:t xml:space="preserve">Inter State Migrant Workmen (Regulation of Employment and Conditions of Service) Act 1979 </w:t>
      </w:r>
      <w:r w:rsidRPr="001A191C">
        <w:rPr>
          <w:rFonts w:ascii="Tahoma" w:hAnsi="Tahoma" w:cs="Tahoma"/>
          <w:color w:val="000000"/>
          <w:sz w:val="24"/>
          <w:szCs w:val="24"/>
          <w:u w:color="000000"/>
        </w:rPr>
        <w:t xml:space="preserve">also offers limited protection of individuals who migrate to cities to work as domestic workers in government or private commercial establishments who engage 5 or more than 5 migrant workers. It however excludes from protection millions of domestic workers who migrate to different states to work in households. </w:t>
      </w:r>
    </w:p>
    <w:p w14:paraId="1DA85DDF" w14:textId="0905F03D" w:rsidR="008E60F1" w:rsidRPr="001A191C" w:rsidRDefault="006B08FD" w:rsidP="00DD24B6">
      <w:pPr>
        <w:pStyle w:val="ListParagraph"/>
        <w:numPr>
          <w:ilvl w:val="0"/>
          <w:numId w:val="24"/>
        </w:numPr>
        <w:tabs>
          <w:tab w:val="left" w:pos="965"/>
          <w:tab w:val="left" w:pos="1020"/>
          <w:tab w:val="left" w:pos="1080"/>
        </w:tabs>
        <w:spacing w:line="480" w:lineRule="auto"/>
        <w:jc w:val="both"/>
        <w:rPr>
          <w:rFonts w:ascii="Tahoma" w:eastAsia="Times New Roman" w:hAnsi="Tahoma" w:cs="Tahoma"/>
          <w:color w:val="000000"/>
          <w:sz w:val="24"/>
          <w:szCs w:val="24"/>
          <w:u w:color="000000"/>
        </w:rPr>
      </w:pPr>
      <w:r w:rsidRPr="001A191C">
        <w:rPr>
          <w:rFonts w:ascii="Tahoma" w:hAnsi="Tahoma" w:cs="Tahoma"/>
          <w:b/>
          <w:bCs/>
          <w:color w:val="000000"/>
          <w:sz w:val="24"/>
          <w:szCs w:val="24"/>
          <w:u w:color="000000"/>
        </w:rPr>
        <w:lastRenderedPageBreak/>
        <w:t>The Sexual Harassment of Women at the Workplace (Prevention and Prohibition) Act, 2013</w:t>
      </w:r>
      <w:r w:rsidRPr="001A191C">
        <w:rPr>
          <w:rFonts w:ascii="Tahoma" w:hAnsi="Tahoma" w:cs="Tahoma"/>
          <w:color w:val="000000"/>
          <w:sz w:val="24"/>
          <w:szCs w:val="24"/>
          <w:u w:color="000000"/>
        </w:rPr>
        <w:t xml:space="preserve"> brings women engaged in domestic work into the ambit of prosecution for sexual harassment. This law, though strict on paper, has failed to offer sufficient protection to domestic workers since its enactment in 2013. Being in the private sphere and </w:t>
      </w:r>
      <w:r w:rsidR="00004E91" w:rsidRPr="001A191C">
        <w:rPr>
          <w:rFonts w:ascii="Tahoma" w:hAnsi="Tahoma" w:cs="Tahoma"/>
          <w:color w:val="000000"/>
          <w:sz w:val="24"/>
          <w:szCs w:val="24"/>
          <w:u w:color="000000"/>
        </w:rPr>
        <w:t>lack of</w:t>
      </w:r>
      <w:r w:rsidRPr="001A191C">
        <w:rPr>
          <w:rFonts w:ascii="Tahoma" w:hAnsi="Tahoma" w:cs="Tahoma"/>
          <w:color w:val="000000"/>
          <w:sz w:val="24"/>
          <w:szCs w:val="24"/>
          <w:u w:color="000000"/>
        </w:rPr>
        <w:t xml:space="preserve"> employment security makes domestic workers vulnerable to such abuse. It is difficult for them to report such cases as in absence of an HR structure, it would have to be reported as a criminal case. This not only puts their employment in jeopardy but also makes it a question of their word against the employers as </w:t>
      </w:r>
      <w:r w:rsidR="00004E91" w:rsidRPr="001A191C">
        <w:rPr>
          <w:rFonts w:ascii="Tahoma" w:hAnsi="Tahoma" w:cs="Tahoma"/>
          <w:color w:val="000000"/>
          <w:sz w:val="24"/>
          <w:szCs w:val="24"/>
          <w:u w:color="000000"/>
        </w:rPr>
        <w:t xml:space="preserve">there would be </w:t>
      </w:r>
      <w:r w:rsidRPr="001A191C">
        <w:rPr>
          <w:rFonts w:ascii="Tahoma" w:hAnsi="Tahoma" w:cs="Tahoma"/>
          <w:color w:val="000000"/>
          <w:sz w:val="24"/>
          <w:szCs w:val="24"/>
          <w:u w:color="000000"/>
        </w:rPr>
        <w:t>hardly non-partisan and sympathetic witnesses inside private homes.</w:t>
      </w:r>
      <w:r w:rsidR="00004E91" w:rsidRPr="001A191C">
        <w:rPr>
          <w:rFonts w:ascii="Tahoma" w:hAnsi="Tahoma" w:cs="Tahoma"/>
          <w:color w:val="000000"/>
          <w:sz w:val="24"/>
          <w:szCs w:val="24"/>
          <w:u w:color="000000"/>
        </w:rPr>
        <w:t xml:space="preserve"> Copies of news reports on cases of sexual abuse reported by domestic workers are annexed herewith and marked as </w:t>
      </w:r>
      <w:r w:rsidR="00200864" w:rsidRPr="001A191C">
        <w:rPr>
          <w:rFonts w:ascii="Tahoma" w:hAnsi="Tahoma" w:cs="Tahoma"/>
          <w:b/>
          <w:bCs/>
          <w:color w:val="000000"/>
          <w:sz w:val="24"/>
          <w:szCs w:val="24"/>
          <w:u w:color="000000"/>
        </w:rPr>
        <w:t xml:space="preserve">Annexure P8. </w:t>
      </w:r>
      <w:r w:rsidR="00200864" w:rsidRPr="001A191C">
        <w:rPr>
          <w:rFonts w:ascii="Tahoma" w:hAnsi="Tahoma" w:cs="Tahoma"/>
          <w:color w:val="000000"/>
          <w:sz w:val="24"/>
          <w:szCs w:val="24"/>
          <w:u w:color="000000"/>
        </w:rPr>
        <w:t>(</w:t>
      </w:r>
      <w:proofErr w:type="spellStart"/>
      <w:r w:rsidR="00200864" w:rsidRPr="001A191C">
        <w:rPr>
          <w:rFonts w:ascii="Tahoma" w:hAnsi="Tahoma" w:cs="Tahoma"/>
          <w:color w:val="000000"/>
          <w:sz w:val="24"/>
          <w:szCs w:val="24"/>
          <w:u w:color="000000"/>
        </w:rPr>
        <w:t>Pg</w:t>
      </w:r>
      <w:proofErr w:type="spellEnd"/>
      <w:r w:rsidR="00200864" w:rsidRPr="001A191C">
        <w:rPr>
          <w:rFonts w:ascii="Tahoma" w:hAnsi="Tahoma" w:cs="Tahoma"/>
          <w:color w:val="000000"/>
          <w:sz w:val="24"/>
          <w:szCs w:val="24"/>
          <w:u w:color="000000"/>
        </w:rPr>
        <w:t xml:space="preserve">.______to______) </w:t>
      </w:r>
    </w:p>
    <w:p w14:paraId="5F25E670" w14:textId="77777777" w:rsidR="008E60F1" w:rsidRPr="001A191C" w:rsidRDefault="006B08FD" w:rsidP="00DD24B6">
      <w:pPr>
        <w:pStyle w:val="ListParagraph"/>
        <w:numPr>
          <w:ilvl w:val="0"/>
          <w:numId w:val="24"/>
        </w:numPr>
        <w:tabs>
          <w:tab w:val="left" w:pos="965"/>
          <w:tab w:val="left" w:pos="1020"/>
          <w:tab w:val="left" w:pos="1080"/>
        </w:tabs>
        <w:spacing w:line="480" w:lineRule="auto"/>
        <w:jc w:val="both"/>
        <w:rPr>
          <w:rFonts w:ascii="Tahoma" w:eastAsia="Times New Roman" w:hAnsi="Tahoma" w:cs="Tahoma"/>
          <w:color w:val="000000"/>
          <w:sz w:val="24"/>
          <w:szCs w:val="24"/>
          <w:u w:color="000000"/>
        </w:rPr>
      </w:pPr>
      <w:r w:rsidRPr="001A191C">
        <w:rPr>
          <w:rFonts w:ascii="Tahoma" w:hAnsi="Tahoma" w:cs="Tahoma"/>
          <w:b/>
          <w:bCs/>
          <w:color w:val="000000"/>
          <w:sz w:val="24"/>
          <w:szCs w:val="24"/>
          <w:u w:color="000000"/>
        </w:rPr>
        <w:t xml:space="preserve">The Central Civil Services (Conduct) Rules, 1964 </w:t>
      </w:r>
      <w:r w:rsidRPr="001A191C">
        <w:rPr>
          <w:rFonts w:ascii="Tahoma" w:hAnsi="Tahoma" w:cs="Tahoma"/>
          <w:color w:val="000000"/>
          <w:sz w:val="24"/>
          <w:szCs w:val="24"/>
          <w:u w:color="000000"/>
        </w:rPr>
        <w:t>prohibit any government official/civil servants from employing children below the age of 14 years as domestic workers.</w:t>
      </w:r>
    </w:p>
    <w:p w14:paraId="4C0639E4" w14:textId="1D95D892" w:rsidR="008E60F1" w:rsidRPr="001A191C" w:rsidRDefault="006B08FD" w:rsidP="00DD24B6">
      <w:pPr>
        <w:pStyle w:val="ListParagraph"/>
        <w:numPr>
          <w:ilvl w:val="0"/>
          <w:numId w:val="24"/>
        </w:numPr>
        <w:tabs>
          <w:tab w:val="left" w:pos="965"/>
          <w:tab w:val="left" w:pos="1020"/>
          <w:tab w:val="left" w:pos="1080"/>
        </w:tabs>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Some states have also progressively set up welfare boards for protection of rights of domestic workers. For instance, </w:t>
      </w:r>
      <w:r w:rsidRPr="001A191C">
        <w:rPr>
          <w:rFonts w:ascii="Tahoma" w:hAnsi="Tahoma" w:cs="Tahoma"/>
          <w:b/>
          <w:bCs/>
          <w:color w:val="000000"/>
          <w:sz w:val="24"/>
          <w:szCs w:val="24"/>
          <w:u w:color="000000"/>
        </w:rPr>
        <w:t>the Tamil Nadu Manual Workers (Regulation of Employment and Conditions of Work)</w:t>
      </w:r>
      <w:r w:rsidR="004E4A39" w:rsidRPr="001A191C">
        <w:rPr>
          <w:rFonts w:ascii="Tahoma" w:hAnsi="Tahoma" w:cs="Tahoma"/>
          <w:b/>
          <w:bCs/>
          <w:color w:val="000000"/>
          <w:sz w:val="24"/>
          <w:szCs w:val="24"/>
          <w:u w:color="000000"/>
        </w:rPr>
        <w:t xml:space="preserve"> </w:t>
      </w:r>
      <w:r w:rsidRPr="001A191C">
        <w:rPr>
          <w:rFonts w:ascii="Tahoma" w:hAnsi="Tahoma" w:cs="Tahoma"/>
          <w:b/>
          <w:bCs/>
          <w:color w:val="000000"/>
          <w:sz w:val="24"/>
          <w:szCs w:val="24"/>
          <w:u w:color="000000"/>
        </w:rPr>
        <w:t>Act</w:t>
      </w:r>
      <w:r w:rsidR="004E4A39" w:rsidRPr="001A191C">
        <w:rPr>
          <w:rFonts w:ascii="Tahoma" w:hAnsi="Tahoma" w:cs="Tahoma"/>
          <w:b/>
          <w:bCs/>
          <w:color w:val="000000"/>
          <w:sz w:val="24"/>
          <w:szCs w:val="24"/>
          <w:u w:color="000000"/>
        </w:rPr>
        <w:t>,</w:t>
      </w:r>
      <w:r w:rsidRPr="001A191C">
        <w:rPr>
          <w:rFonts w:ascii="Tahoma" w:hAnsi="Tahoma" w:cs="Tahoma"/>
          <w:b/>
          <w:bCs/>
          <w:color w:val="000000"/>
          <w:sz w:val="24"/>
          <w:szCs w:val="24"/>
          <w:u w:color="000000"/>
        </w:rPr>
        <w:t xml:space="preserve"> 1982</w:t>
      </w:r>
      <w:r w:rsidRPr="001A191C">
        <w:rPr>
          <w:rFonts w:ascii="Tahoma" w:hAnsi="Tahoma" w:cs="Tahoma"/>
          <w:color w:val="000000"/>
          <w:sz w:val="24"/>
          <w:szCs w:val="24"/>
          <w:u w:color="000000"/>
        </w:rPr>
        <w:t xml:space="preserve"> which constitutes the Tamil Nadu Domestic Welfare Board, the </w:t>
      </w:r>
      <w:r w:rsidRPr="001A191C">
        <w:rPr>
          <w:rFonts w:ascii="Tahoma" w:hAnsi="Tahoma" w:cs="Tahoma"/>
          <w:b/>
          <w:bCs/>
          <w:color w:val="000000"/>
          <w:sz w:val="24"/>
          <w:szCs w:val="24"/>
          <w:u w:color="000000"/>
        </w:rPr>
        <w:t>Maharashtra Domestic Workers Welfare Board Act</w:t>
      </w:r>
      <w:r w:rsidR="004E4A39" w:rsidRPr="001A191C">
        <w:rPr>
          <w:rFonts w:ascii="Tahoma" w:hAnsi="Tahoma" w:cs="Tahoma"/>
          <w:b/>
          <w:bCs/>
          <w:color w:val="000000"/>
          <w:sz w:val="24"/>
          <w:szCs w:val="24"/>
          <w:u w:color="000000"/>
        </w:rPr>
        <w:t>,</w:t>
      </w:r>
      <w:r w:rsidRPr="001A191C">
        <w:rPr>
          <w:rFonts w:ascii="Tahoma" w:hAnsi="Tahoma" w:cs="Tahoma"/>
          <w:b/>
          <w:bCs/>
          <w:color w:val="000000"/>
          <w:sz w:val="24"/>
          <w:szCs w:val="24"/>
          <w:u w:color="000000"/>
        </w:rPr>
        <w:t xml:space="preserve"> 2008</w:t>
      </w:r>
      <w:r w:rsidRPr="001A191C">
        <w:rPr>
          <w:rFonts w:ascii="Tahoma" w:hAnsi="Tahoma" w:cs="Tahoma"/>
          <w:color w:val="000000"/>
          <w:sz w:val="24"/>
          <w:szCs w:val="24"/>
          <w:u w:color="000000"/>
        </w:rPr>
        <w:t xml:space="preserve"> that provides for the setting up of a District Domestic </w:t>
      </w:r>
      <w:proofErr w:type="spellStart"/>
      <w:r w:rsidRPr="001A191C">
        <w:rPr>
          <w:rFonts w:ascii="Tahoma" w:hAnsi="Tahoma" w:cs="Tahoma"/>
          <w:color w:val="000000"/>
          <w:sz w:val="24"/>
          <w:szCs w:val="24"/>
          <w:u w:color="000000"/>
        </w:rPr>
        <w:t>Labour</w:t>
      </w:r>
      <w:proofErr w:type="spellEnd"/>
      <w:r w:rsidRPr="001A191C">
        <w:rPr>
          <w:rFonts w:ascii="Tahoma" w:hAnsi="Tahoma" w:cs="Tahoma"/>
          <w:color w:val="000000"/>
          <w:sz w:val="24"/>
          <w:szCs w:val="24"/>
          <w:u w:color="000000"/>
        </w:rPr>
        <w:t xml:space="preserve"> Welfare Board with a wide range of functions including the registration of workers as beneficiaries; the distribution of benefits to registered workers in the event of an accident; education finances for children; medical assistance in case of ailments of the beneficiary or her </w:t>
      </w:r>
      <w:r w:rsidR="0025249D" w:rsidRPr="001A191C">
        <w:rPr>
          <w:rFonts w:ascii="Tahoma" w:hAnsi="Tahoma" w:cs="Tahoma"/>
          <w:color w:val="000000"/>
          <w:sz w:val="24"/>
          <w:szCs w:val="24"/>
          <w:u w:color="000000"/>
        </w:rPr>
        <w:t>dependents</w:t>
      </w:r>
      <w:r w:rsidRPr="001A191C">
        <w:rPr>
          <w:rFonts w:ascii="Tahoma" w:hAnsi="Tahoma" w:cs="Tahoma"/>
          <w:color w:val="000000"/>
          <w:sz w:val="24"/>
          <w:szCs w:val="24"/>
          <w:u w:color="000000"/>
        </w:rPr>
        <w:t>; maternity benefits restricted to two children and funeral expenses in case of death of a beneficiary.</w:t>
      </w:r>
    </w:p>
    <w:p w14:paraId="25E7CC8D" w14:textId="2ADAAD80" w:rsidR="008E60F1" w:rsidRPr="001A191C" w:rsidRDefault="006B08FD" w:rsidP="00DD24B6">
      <w:pPr>
        <w:pStyle w:val="ListParagraph"/>
        <w:numPr>
          <w:ilvl w:val="0"/>
          <w:numId w:val="24"/>
        </w:numPr>
        <w:tabs>
          <w:tab w:val="left" w:pos="965"/>
          <w:tab w:val="left" w:pos="1020"/>
          <w:tab w:val="left" w:pos="1080"/>
        </w:tabs>
        <w:spacing w:line="480" w:lineRule="auto"/>
        <w:jc w:val="both"/>
        <w:rPr>
          <w:rFonts w:ascii="Tahoma" w:eastAsia="Times New Roman" w:hAnsi="Tahoma" w:cs="Tahoma"/>
          <w:color w:val="000000"/>
          <w:sz w:val="24"/>
          <w:szCs w:val="24"/>
          <w:u w:color="000000"/>
        </w:rPr>
      </w:pPr>
      <w:r w:rsidRPr="001A191C">
        <w:rPr>
          <w:rFonts w:ascii="Tahoma" w:hAnsi="Tahoma" w:cs="Tahoma"/>
          <w:b/>
          <w:bCs/>
          <w:color w:val="000000"/>
          <w:sz w:val="24"/>
          <w:szCs w:val="24"/>
          <w:u w:color="000000"/>
        </w:rPr>
        <w:t xml:space="preserve">The Minimum Wages Act, 1947 </w:t>
      </w:r>
      <w:r w:rsidRPr="001A191C">
        <w:rPr>
          <w:rFonts w:ascii="Tahoma" w:hAnsi="Tahoma" w:cs="Tahoma"/>
          <w:color w:val="000000"/>
          <w:sz w:val="24"/>
          <w:szCs w:val="24"/>
          <w:u w:color="000000"/>
        </w:rPr>
        <w:t xml:space="preserve">is not applicable to domestic workers </w:t>
      </w:r>
      <w:r w:rsidRPr="001A191C">
        <w:rPr>
          <w:rFonts w:ascii="Tahoma" w:hAnsi="Tahoma" w:cs="Tahoma"/>
          <w:i/>
          <w:iCs/>
          <w:color w:val="000000"/>
          <w:sz w:val="24"/>
          <w:szCs w:val="24"/>
          <w:u w:color="000000"/>
        </w:rPr>
        <w:t>ipso facto</w:t>
      </w:r>
      <w:r w:rsidRPr="001A191C">
        <w:rPr>
          <w:rFonts w:ascii="Tahoma" w:hAnsi="Tahoma" w:cs="Tahoma"/>
          <w:color w:val="000000"/>
          <w:sz w:val="24"/>
          <w:szCs w:val="24"/>
          <w:u w:color="000000"/>
        </w:rPr>
        <w:t xml:space="preserve"> but states have an option of extending its application. So far, domestic workers have been brought under the ambit of this act by Tamil Nadu, Kerala, </w:t>
      </w:r>
      <w:r w:rsidRPr="001A191C">
        <w:rPr>
          <w:rFonts w:ascii="Tahoma" w:hAnsi="Tahoma" w:cs="Tahoma"/>
          <w:color w:val="000000"/>
          <w:sz w:val="24"/>
          <w:szCs w:val="24"/>
          <w:u w:color="000000"/>
        </w:rPr>
        <w:lastRenderedPageBreak/>
        <w:t>Bihar, Jharkhand, Gujarat, Orissa, Karnataka and Rajasthan</w:t>
      </w:r>
      <w:r w:rsidR="004E4A39" w:rsidRPr="001A191C">
        <w:rPr>
          <w:rFonts w:ascii="Tahoma" w:hAnsi="Tahoma" w:cs="Tahoma"/>
          <w:color w:val="000000"/>
          <w:sz w:val="24"/>
          <w:szCs w:val="24"/>
          <w:u w:color="000000"/>
        </w:rPr>
        <w:t xml:space="preserve">. </w:t>
      </w:r>
      <w:r w:rsidRPr="001A191C">
        <w:rPr>
          <w:rFonts w:ascii="Tahoma" w:hAnsi="Tahoma" w:cs="Tahoma"/>
          <w:color w:val="000000"/>
          <w:sz w:val="24"/>
          <w:szCs w:val="24"/>
          <w:u w:color="000000"/>
        </w:rPr>
        <w:t>However, only a few of these states, like Rajasthan, Kerala have notified the minimum wages per month and the number of working hours.</w:t>
      </w:r>
      <w:r w:rsidR="006F1B05">
        <w:rPr>
          <w:rFonts w:ascii="Tahoma" w:hAnsi="Tahoma" w:cs="Tahoma"/>
          <w:color w:val="000000"/>
          <w:sz w:val="24"/>
          <w:szCs w:val="24"/>
          <w:u w:color="000000"/>
        </w:rPr>
        <w:t xml:space="preserve"> Domestic workers have </w:t>
      </w:r>
      <w:r w:rsidR="003E4218">
        <w:rPr>
          <w:rFonts w:ascii="Tahoma" w:hAnsi="Tahoma" w:cs="Tahoma"/>
          <w:color w:val="000000"/>
          <w:sz w:val="24"/>
          <w:szCs w:val="24"/>
          <w:u w:color="000000"/>
        </w:rPr>
        <w:t xml:space="preserve">not been included in the Schedule of </w:t>
      </w:r>
      <w:r w:rsidR="006F1B05">
        <w:rPr>
          <w:rFonts w:ascii="Tahoma" w:hAnsi="Tahoma" w:cs="Tahoma"/>
          <w:color w:val="000000"/>
          <w:sz w:val="24"/>
          <w:szCs w:val="24"/>
          <w:u w:color="000000"/>
        </w:rPr>
        <w:t xml:space="preserve">the Central Notification dated 19 January 2017 under the Minimum Wages Act, 1947. </w:t>
      </w:r>
    </w:p>
    <w:p w14:paraId="489F0634" w14:textId="16E8B7DC" w:rsidR="008E60F1" w:rsidRPr="001A191C" w:rsidRDefault="006B08FD" w:rsidP="00DD24B6">
      <w:pPr>
        <w:pStyle w:val="ListParagraph"/>
        <w:numPr>
          <w:ilvl w:val="0"/>
          <w:numId w:val="24"/>
        </w:numPr>
        <w:spacing w:line="480" w:lineRule="auto"/>
        <w:jc w:val="both"/>
        <w:rPr>
          <w:rFonts w:ascii="Tahoma" w:eastAsia="Times New Roman" w:hAnsi="Tahoma" w:cs="Tahoma"/>
          <w:i/>
          <w:iCs/>
          <w:color w:val="000000"/>
          <w:sz w:val="24"/>
          <w:szCs w:val="24"/>
          <w:u w:color="000000"/>
        </w:rPr>
      </w:pPr>
      <w:r w:rsidRPr="001A191C">
        <w:rPr>
          <w:rFonts w:ascii="Tahoma" w:hAnsi="Tahoma" w:cs="Tahoma"/>
          <w:color w:val="000000"/>
          <w:sz w:val="24"/>
          <w:szCs w:val="24"/>
          <w:u w:color="000000"/>
        </w:rPr>
        <w:t>Domestic workers are also not included in the protective ambit of Payment of Wages Act</w:t>
      </w:r>
      <w:r w:rsidR="00615969" w:rsidRPr="001A191C">
        <w:rPr>
          <w:rFonts w:ascii="Tahoma" w:hAnsi="Tahoma" w:cs="Tahoma"/>
          <w:color w:val="000000"/>
          <w:sz w:val="24"/>
          <w:szCs w:val="24"/>
          <w:u w:color="000000"/>
        </w:rPr>
        <w:t xml:space="preserve">, </w:t>
      </w:r>
      <w:r w:rsidRPr="001A191C">
        <w:rPr>
          <w:rFonts w:ascii="Tahoma" w:hAnsi="Tahoma" w:cs="Tahoma"/>
          <w:color w:val="000000"/>
          <w:sz w:val="24"/>
          <w:szCs w:val="24"/>
          <w:u w:color="000000"/>
        </w:rPr>
        <w:t>1936, the Workmen’s Compensation Act</w:t>
      </w:r>
      <w:r w:rsidR="00615969" w:rsidRPr="001A191C">
        <w:rPr>
          <w:rFonts w:ascii="Tahoma" w:hAnsi="Tahoma" w:cs="Tahoma"/>
          <w:color w:val="000000"/>
          <w:sz w:val="24"/>
          <w:szCs w:val="24"/>
          <w:u w:color="000000"/>
        </w:rPr>
        <w:t xml:space="preserve">, </w:t>
      </w:r>
      <w:r w:rsidRPr="001A191C">
        <w:rPr>
          <w:rFonts w:ascii="Tahoma" w:hAnsi="Tahoma" w:cs="Tahoma"/>
          <w:color w:val="000000"/>
          <w:sz w:val="24"/>
          <w:szCs w:val="24"/>
          <w:u w:color="000000"/>
        </w:rPr>
        <w:t>1923</w:t>
      </w:r>
      <w:r w:rsidR="00615969" w:rsidRPr="001A191C">
        <w:rPr>
          <w:rFonts w:ascii="Tahoma" w:hAnsi="Tahoma" w:cs="Tahoma"/>
          <w:color w:val="000000"/>
          <w:sz w:val="24"/>
          <w:szCs w:val="24"/>
          <w:u w:color="000000"/>
        </w:rPr>
        <w:t>,</w:t>
      </w:r>
      <w:r w:rsidRPr="001A191C">
        <w:rPr>
          <w:rFonts w:ascii="Tahoma" w:hAnsi="Tahoma" w:cs="Tahoma"/>
          <w:color w:val="000000"/>
          <w:sz w:val="24"/>
          <w:szCs w:val="24"/>
          <w:u w:color="000000"/>
        </w:rPr>
        <w:t xml:space="preserve"> the Contract </w:t>
      </w:r>
      <w:proofErr w:type="spellStart"/>
      <w:r w:rsidRPr="001A191C">
        <w:rPr>
          <w:rFonts w:ascii="Tahoma" w:hAnsi="Tahoma" w:cs="Tahoma"/>
          <w:color w:val="000000"/>
          <w:sz w:val="24"/>
          <w:szCs w:val="24"/>
          <w:u w:color="000000"/>
        </w:rPr>
        <w:t>Labour</w:t>
      </w:r>
      <w:proofErr w:type="spellEnd"/>
      <w:r w:rsidRPr="001A191C">
        <w:rPr>
          <w:rFonts w:ascii="Tahoma" w:hAnsi="Tahoma" w:cs="Tahoma"/>
          <w:color w:val="000000"/>
          <w:sz w:val="24"/>
          <w:szCs w:val="24"/>
          <w:u w:color="000000"/>
        </w:rPr>
        <w:t xml:space="preserve"> </w:t>
      </w:r>
      <w:r w:rsidR="00615969" w:rsidRPr="001A191C">
        <w:rPr>
          <w:rFonts w:ascii="Tahoma" w:hAnsi="Tahoma" w:cs="Tahoma"/>
          <w:color w:val="000000"/>
          <w:sz w:val="24"/>
          <w:szCs w:val="24"/>
          <w:u w:color="000000"/>
        </w:rPr>
        <w:t>(</w:t>
      </w:r>
      <w:r w:rsidRPr="001A191C">
        <w:rPr>
          <w:rFonts w:ascii="Tahoma" w:hAnsi="Tahoma" w:cs="Tahoma"/>
          <w:color w:val="000000"/>
          <w:sz w:val="24"/>
          <w:szCs w:val="24"/>
          <w:u w:color="000000"/>
        </w:rPr>
        <w:t>Regulation and Abolition) Act</w:t>
      </w:r>
      <w:r w:rsidR="00615969" w:rsidRPr="001A191C">
        <w:rPr>
          <w:rFonts w:ascii="Tahoma" w:hAnsi="Tahoma" w:cs="Tahoma"/>
          <w:color w:val="000000"/>
          <w:sz w:val="24"/>
          <w:szCs w:val="24"/>
          <w:u w:color="000000"/>
        </w:rPr>
        <w:t>,</w:t>
      </w:r>
      <w:r w:rsidRPr="001A191C">
        <w:rPr>
          <w:rFonts w:ascii="Tahoma" w:hAnsi="Tahoma" w:cs="Tahoma"/>
          <w:color w:val="000000"/>
          <w:sz w:val="24"/>
          <w:szCs w:val="24"/>
          <w:u w:color="000000"/>
        </w:rPr>
        <w:t xml:space="preserve"> 1970 or the Maternity Benefit Act</w:t>
      </w:r>
      <w:r w:rsidR="00615969" w:rsidRPr="001A191C">
        <w:rPr>
          <w:rFonts w:ascii="Tahoma" w:hAnsi="Tahoma" w:cs="Tahoma"/>
          <w:color w:val="000000"/>
          <w:sz w:val="24"/>
          <w:szCs w:val="24"/>
          <w:u w:color="000000"/>
        </w:rPr>
        <w:t xml:space="preserve">, </w:t>
      </w:r>
      <w:r w:rsidRPr="001A191C">
        <w:rPr>
          <w:rFonts w:ascii="Tahoma" w:hAnsi="Tahoma" w:cs="Tahoma"/>
          <w:color w:val="000000"/>
          <w:sz w:val="24"/>
          <w:szCs w:val="24"/>
          <w:u w:color="000000"/>
        </w:rPr>
        <w:t>1961</w:t>
      </w:r>
      <w:r w:rsidR="004A5821" w:rsidRPr="001A191C">
        <w:rPr>
          <w:rFonts w:ascii="Tahoma" w:hAnsi="Tahoma" w:cs="Tahoma"/>
          <w:color w:val="000000"/>
          <w:sz w:val="24"/>
          <w:szCs w:val="24"/>
          <w:u w:color="000000"/>
        </w:rPr>
        <w:t xml:space="preserve">, although the Contract </w:t>
      </w:r>
      <w:proofErr w:type="spellStart"/>
      <w:r w:rsidR="004A5821" w:rsidRPr="001A191C">
        <w:rPr>
          <w:rFonts w:ascii="Tahoma" w:hAnsi="Tahoma" w:cs="Tahoma"/>
          <w:color w:val="000000"/>
          <w:sz w:val="24"/>
          <w:szCs w:val="24"/>
          <w:u w:color="000000"/>
        </w:rPr>
        <w:t>Labour</w:t>
      </w:r>
      <w:proofErr w:type="spellEnd"/>
      <w:r w:rsidR="004A5821" w:rsidRPr="001A191C">
        <w:rPr>
          <w:rFonts w:ascii="Tahoma" w:hAnsi="Tahoma" w:cs="Tahoma"/>
          <w:color w:val="000000"/>
          <w:sz w:val="24"/>
          <w:szCs w:val="24"/>
          <w:u w:color="000000"/>
        </w:rPr>
        <w:t xml:space="preserve"> (Regulation and Abolition) Act was amended in 2006 to ban the employment of children below the age of 14 years as workers</w:t>
      </w:r>
      <w:r w:rsidRPr="001A191C">
        <w:rPr>
          <w:rFonts w:ascii="Tahoma" w:hAnsi="Tahoma" w:cs="Tahoma"/>
          <w:color w:val="000000"/>
          <w:sz w:val="24"/>
          <w:szCs w:val="24"/>
          <w:u w:color="000000"/>
        </w:rPr>
        <w:t>.</w:t>
      </w:r>
    </w:p>
    <w:p w14:paraId="17BDCF96" w14:textId="77777777" w:rsidR="008E60F1" w:rsidRPr="001A191C" w:rsidRDefault="006B08FD" w:rsidP="00AD4855">
      <w:pPr>
        <w:pStyle w:val="BodyA"/>
        <w:spacing w:line="480" w:lineRule="auto"/>
        <w:ind w:firstLine="720"/>
        <w:jc w:val="both"/>
        <w:rPr>
          <w:rFonts w:ascii="Tahoma" w:eastAsia="Times New Roman" w:hAnsi="Tahoma" w:cs="Tahoma"/>
          <w:b/>
          <w:bCs/>
          <w:color w:val="000000"/>
          <w:sz w:val="24"/>
          <w:szCs w:val="24"/>
          <w:u w:color="000000"/>
        </w:rPr>
      </w:pPr>
      <w:r w:rsidRPr="001A191C">
        <w:rPr>
          <w:rFonts w:ascii="Tahoma" w:hAnsi="Tahoma" w:cs="Tahoma"/>
          <w:b/>
          <w:bCs/>
          <w:color w:val="000000"/>
          <w:sz w:val="24"/>
          <w:szCs w:val="24"/>
          <w:u w:color="000000"/>
        </w:rPr>
        <w:t>INTERNATIONAL OBLIGATIONS</w:t>
      </w:r>
    </w:p>
    <w:p w14:paraId="67D16709" w14:textId="77777777" w:rsidR="008E60F1" w:rsidRPr="001A191C" w:rsidRDefault="006B08FD" w:rsidP="00DD24B6">
      <w:pPr>
        <w:pStyle w:val="BodyA"/>
        <w:numPr>
          <w:ilvl w:val="0"/>
          <w:numId w:val="24"/>
        </w:numPr>
        <w:tabs>
          <w:tab w:val="left" w:pos="965"/>
          <w:tab w:val="left" w:pos="1020"/>
        </w:tabs>
        <w:spacing w:line="480" w:lineRule="auto"/>
        <w:jc w:val="both"/>
        <w:rPr>
          <w:rFonts w:ascii="Tahoma" w:eastAsia="Times New Roman" w:hAnsi="Tahoma" w:cs="Tahoma"/>
          <w:color w:val="000000"/>
          <w:sz w:val="24"/>
          <w:szCs w:val="24"/>
          <w:u w:color="000000"/>
        </w:rPr>
      </w:pPr>
      <w:r w:rsidRPr="001A191C">
        <w:rPr>
          <w:rFonts w:ascii="Tahoma" w:hAnsi="Tahoma" w:cs="Tahoma"/>
          <w:b/>
          <w:bCs/>
          <w:color w:val="000000"/>
          <w:sz w:val="24"/>
          <w:szCs w:val="24"/>
          <w:u w:color="000000"/>
        </w:rPr>
        <w:t>The UN protocol on slavery</w:t>
      </w:r>
      <w:r w:rsidRPr="001A191C">
        <w:rPr>
          <w:rFonts w:ascii="Tahoma" w:hAnsi="Tahoma" w:cs="Tahoma"/>
          <w:color w:val="000000"/>
          <w:sz w:val="24"/>
          <w:szCs w:val="24"/>
          <w:u w:color="000000"/>
        </w:rPr>
        <w:t xml:space="preserve"> includes factors like coercion, deception, trafficking and control over another person's life for exploitation.</w:t>
      </w:r>
    </w:p>
    <w:p w14:paraId="676AB14A" w14:textId="415C08B8" w:rsidR="008E60F1" w:rsidRPr="001A191C" w:rsidRDefault="006B08FD" w:rsidP="00DD24B6">
      <w:pPr>
        <w:pStyle w:val="BodyA"/>
        <w:numPr>
          <w:ilvl w:val="0"/>
          <w:numId w:val="24"/>
        </w:numPr>
        <w:tabs>
          <w:tab w:val="left" w:pos="965"/>
          <w:tab w:val="left" w:pos="1020"/>
        </w:tabs>
        <w:spacing w:line="480" w:lineRule="auto"/>
        <w:jc w:val="both"/>
        <w:rPr>
          <w:rFonts w:ascii="Tahoma" w:eastAsia="Times New Roman" w:hAnsi="Tahoma" w:cs="Tahoma"/>
          <w:color w:val="000000"/>
          <w:sz w:val="24"/>
          <w:szCs w:val="24"/>
          <w:u w:color="000000"/>
        </w:rPr>
      </w:pPr>
      <w:r w:rsidRPr="001A191C">
        <w:rPr>
          <w:rFonts w:ascii="Tahoma" w:hAnsi="Tahoma" w:cs="Tahoma"/>
          <w:b/>
          <w:bCs/>
          <w:color w:val="000000"/>
          <w:sz w:val="24"/>
          <w:szCs w:val="24"/>
          <w:u w:color="000000"/>
        </w:rPr>
        <w:t>ILC approved Convention 177 on Home Work in 1996</w:t>
      </w:r>
      <w:r w:rsidRPr="001A191C">
        <w:rPr>
          <w:rFonts w:ascii="Tahoma" w:hAnsi="Tahoma" w:cs="Tahoma"/>
          <w:color w:val="000000"/>
          <w:sz w:val="24"/>
          <w:szCs w:val="24"/>
          <w:u w:color="000000"/>
        </w:rPr>
        <w:t xml:space="preserve">, serving as an international precedent that </w:t>
      </w:r>
      <w:r w:rsidR="00AB0D86" w:rsidRPr="001A191C">
        <w:rPr>
          <w:rFonts w:ascii="Tahoma" w:hAnsi="Tahoma" w:cs="Tahoma"/>
          <w:color w:val="000000"/>
          <w:sz w:val="24"/>
          <w:szCs w:val="24"/>
          <w:u w:color="000000"/>
        </w:rPr>
        <w:t>home-based</w:t>
      </w:r>
      <w:r w:rsidRPr="001A191C">
        <w:rPr>
          <w:rFonts w:ascii="Tahoma" w:hAnsi="Tahoma" w:cs="Tahoma"/>
          <w:color w:val="000000"/>
          <w:sz w:val="24"/>
          <w:szCs w:val="24"/>
          <w:u w:color="000000"/>
        </w:rPr>
        <w:t xml:space="preserve"> employment counts as real work too.</w:t>
      </w:r>
    </w:p>
    <w:p w14:paraId="032048BE" w14:textId="78E243B1" w:rsidR="008E60F1" w:rsidRPr="001A191C" w:rsidRDefault="006B08FD" w:rsidP="00DD24B6">
      <w:pPr>
        <w:pStyle w:val="BodyA"/>
        <w:numPr>
          <w:ilvl w:val="0"/>
          <w:numId w:val="24"/>
        </w:numPr>
        <w:tabs>
          <w:tab w:val="left" w:pos="965"/>
          <w:tab w:val="left" w:pos="1020"/>
        </w:tabs>
        <w:spacing w:line="480" w:lineRule="auto"/>
        <w:jc w:val="both"/>
        <w:rPr>
          <w:rFonts w:ascii="Tahoma" w:eastAsia="Times New Roman" w:hAnsi="Tahoma" w:cs="Tahoma"/>
          <w:color w:val="000000"/>
          <w:sz w:val="24"/>
          <w:szCs w:val="24"/>
          <w:u w:color="000000"/>
        </w:rPr>
      </w:pPr>
      <w:r w:rsidRPr="001A191C">
        <w:rPr>
          <w:rFonts w:ascii="Tahoma" w:hAnsi="Tahoma" w:cs="Tahoma"/>
          <w:b/>
          <w:bCs/>
          <w:color w:val="000000"/>
          <w:sz w:val="24"/>
          <w:szCs w:val="24"/>
          <w:u w:color="000000"/>
        </w:rPr>
        <w:t>International Convention on the Protection of the Rights of All Migrant Workers and the Members of Their Families, 1990:</w:t>
      </w:r>
      <w:r w:rsidRPr="001A191C">
        <w:rPr>
          <w:rFonts w:ascii="Tahoma" w:hAnsi="Tahoma" w:cs="Tahoma"/>
          <w:color w:val="000000"/>
          <w:sz w:val="24"/>
          <w:szCs w:val="24"/>
          <w:u w:color="000000"/>
        </w:rPr>
        <w:t xml:space="preserve"> General Comment No. 1 on migrant domestic workers adopted by the Committee on the Protection of the Rights of All Migrant Workers and Members of their Families (CMW) in 2010 takes note of the vulnerability of domestic workers who migrate in search of employment opportunities. It highlights the absence of express references to domestic work or domestic workers from a broad range of international and domestic laws. The General Comment notes the intersection of </w:t>
      </w:r>
      <w:proofErr w:type="spellStart"/>
      <w:r w:rsidRPr="001A191C">
        <w:rPr>
          <w:rFonts w:ascii="Tahoma" w:hAnsi="Tahoma" w:cs="Tahoma"/>
          <w:color w:val="000000"/>
          <w:sz w:val="24"/>
          <w:szCs w:val="24"/>
          <w:u w:color="000000"/>
        </w:rPr>
        <w:t>labour</w:t>
      </w:r>
      <w:proofErr w:type="spellEnd"/>
      <w:r w:rsidRPr="001A191C">
        <w:rPr>
          <w:rFonts w:ascii="Tahoma" w:hAnsi="Tahoma" w:cs="Tahoma"/>
          <w:color w:val="000000"/>
          <w:sz w:val="24"/>
          <w:szCs w:val="24"/>
          <w:u w:color="000000"/>
        </w:rPr>
        <w:t xml:space="preserve">, immigration, contract and social-security laws where the domestic migrant workers feature. In absence of adequate legal infrastructure, they are prone to abuse on all counts. Non-registration of domestic workers exposes them even more. The Committee acknowledges that the exploitation of migrant workers may not commence and culminate within employment but </w:t>
      </w:r>
      <w:r w:rsidRPr="001A191C">
        <w:rPr>
          <w:rFonts w:ascii="Tahoma" w:hAnsi="Tahoma" w:cs="Tahoma"/>
          <w:color w:val="000000"/>
          <w:sz w:val="24"/>
          <w:szCs w:val="24"/>
          <w:u w:color="000000"/>
        </w:rPr>
        <w:lastRenderedPageBreak/>
        <w:t xml:space="preserve">may be a part of the entire migration cycle starting from the immigration process to arrival in the new country. Before departure, the migrant workers may have to deal with </w:t>
      </w:r>
      <w:proofErr w:type="spellStart"/>
      <w:r w:rsidRPr="001A191C">
        <w:rPr>
          <w:rFonts w:ascii="Tahoma" w:hAnsi="Tahoma" w:cs="Tahoma"/>
          <w:color w:val="000000"/>
          <w:sz w:val="24"/>
          <w:szCs w:val="24"/>
          <w:u w:color="000000"/>
        </w:rPr>
        <w:t>labour</w:t>
      </w:r>
      <w:proofErr w:type="spellEnd"/>
      <w:r w:rsidRPr="001A191C">
        <w:rPr>
          <w:rFonts w:ascii="Tahoma" w:hAnsi="Tahoma" w:cs="Tahoma"/>
          <w:color w:val="000000"/>
          <w:sz w:val="24"/>
          <w:szCs w:val="24"/>
          <w:u w:color="000000"/>
        </w:rPr>
        <w:t xml:space="preserve"> brokers, touts and administration for the necessary clearances. On arrival, they may be subjected to restrictions on freedom of movement, withholding of salary and identity documents by the employers, inadequate wages or living conditions, undefined or excessive work hours, lack of designated resting phases especially for fulltime house help, absence of social security benefits of pension and health as well as physical, psychological and sexual abuse. Women and children are especially vulnerable. The </w:t>
      </w:r>
      <w:r w:rsidR="009A476A" w:rsidRPr="001A191C">
        <w:rPr>
          <w:rFonts w:ascii="Tahoma" w:hAnsi="Tahoma" w:cs="Tahoma"/>
          <w:color w:val="000000"/>
          <w:sz w:val="24"/>
          <w:szCs w:val="24"/>
          <w:u w:color="000000"/>
        </w:rPr>
        <w:t xml:space="preserve">Committee </w:t>
      </w:r>
      <w:r w:rsidRPr="001A191C">
        <w:rPr>
          <w:rFonts w:ascii="Tahoma" w:hAnsi="Tahoma" w:cs="Tahoma"/>
          <w:color w:val="000000"/>
          <w:sz w:val="24"/>
          <w:szCs w:val="24"/>
          <w:u w:color="000000"/>
        </w:rPr>
        <w:t xml:space="preserve">progressively calls for States to institute pre-departure procedures to facilitate legal migration of domestic workers and minimize the scope of their exploitation. Such procedures may include general information about the destination country, its laws and culture, their rights and obligations as well as minimum financial literacy. The States have also been urged to activate their Consulates and Embassies as </w:t>
      </w:r>
      <w:r w:rsidR="00A84275" w:rsidRPr="001A191C">
        <w:rPr>
          <w:rFonts w:ascii="Tahoma" w:hAnsi="Tahoma" w:cs="Tahoma"/>
          <w:color w:val="000000"/>
          <w:sz w:val="24"/>
          <w:szCs w:val="24"/>
          <w:u w:color="000000"/>
        </w:rPr>
        <w:t>centers</w:t>
      </w:r>
      <w:r w:rsidRPr="001A191C">
        <w:rPr>
          <w:rFonts w:ascii="Tahoma" w:hAnsi="Tahoma" w:cs="Tahoma"/>
          <w:color w:val="000000"/>
          <w:sz w:val="24"/>
          <w:szCs w:val="24"/>
          <w:u w:color="000000"/>
        </w:rPr>
        <w:t xml:space="preserve"> of emergency support and counselling for the domestic workers. In addition, the Committee recommends inter alia that emergency health care be provided by the host country irrespective of the regular or irregular immigration status of the domestic workers.</w:t>
      </w:r>
    </w:p>
    <w:p w14:paraId="089340DF" w14:textId="6CA955DD" w:rsidR="008E60F1" w:rsidRPr="001A191C" w:rsidRDefault="006B08FD" w:rsidP="00DD24B6">
      <w:pPr>
        <w:pStyle w:val="BodyA"/>
        <w:numPr>
          <w:ilvl w:val="0"/>
          <w:numId w:val="24"/>
        </w:numPr>
        <w:tabs>
          <w:tab w:val="left" w:pos="965"/>
          <w:tab w:val="left" w:pos="1020"/>
          <w:tab w:val="left" w:pos="1080"/>
        </w:tabs>
        <w:spacing w:line="480" w:lineRule="auto"/>
        <w:jc w:val="both"/>
        <w:rPr>
          <w:rFonts w:ascii="Tahoma" w:eastAsia="Times New Roman" w:hAnsi="Tahoma" w:cs="Tahoma"/>
          <w:color w:val="000000"/>
          <w:sz w:val="24"/>
          <w:szCs w:val="24"/>
          <w:u w:color="000000"/>
        </w:rPr>
      </w:pPr>
      <w:r w:rsidRPr="001A191C">
        <w:rPr>
          <w:rFonts w:ascii="Tahoma" w:hAnsi="Tahoma" w:cs="Tahoma"/>
          <w:b/>
          <w:bCs/>
          <w:color w:val="000000"/>
          <w:sz w:val="24"/>
          <w:szCs w:val="24"/>
          <w:u w:color="000000"/>
        </w:rPr>
        <w:t>CEDAW General Recommendation No. 26 on Women Migrant Workers (2004</w:t>
      </w:r>
      <w:r w:rsidR="0025249D" w:rsidRPr="001A191C">
        <w:rPr>
          <w:rFonts w:ascii="Tahoma" w:hAnsi="Tahoma" w:cs="Tahoma"/>
          <w:b/>
          <w:bCs/>
          <w:color w:val="000000"/>
          <w:sz w:val="24"/>
          <w:szCs w:val="24"/>
          <w:u w:color="000000"/>
        </w:rPr>
        <w:t>)</w:t>
      </w:r>
      <w:r w:rsidR="0025249D" w:rsidRPr="001A191C">
        <w:rPr>
          <w:rFonts w:ascii="Tahoma" w:hAnsi="Tahoma" w:cs="Tahoma"/>
          <w:color w:val="000000"/>
          <w:sz w:val="24"/>
          <w:szCs w:val="24"/>
          <w:u w:color="000000"/>
        </w:rPr>
        <w:t>:</w:t>
      </w:r>
      <w:r w:rsidRPr="001A191C">
        <w:rPr>
          <w:rFonts w:ascii="Tahoma" w:hAnsi="Tahoma" w:cs="Tahoma"/>
          <w:color w:val="000000"/>
          <w:sz w:val="24"/>
          <w:szCs w:val="24"/>
          <w:u w:color="000000"/>
        </w:rPr>
        <w:t xml:space="preserve"> The Convention for the Elimination of all forms of Discrimination against Women (CEDAW) Committee, in the General Recommendation on migrant workers, highlights how gender discrimination and prejudices placed women migrant workers at a greater disadvantage than their male counterparts. They emphasized the need to integrate a gender perspective in the rights discourse for migrant workers and study it from the perspective of gender inequality, traditional female roles, a gendered </w:t>
      </w:r>
      <w:proofErr w:type="spellStart"/>
      <w:r w:rsidRPr="001A191C">
        <w:rPr>
          <w:rFonts w:ascii="Tahoma" w:hAnsi="Tahoma" w:cs="Tahoma"/>
          <w:color w:val="000000"/>
          <w:sz w:val="24"/>
          <w:szCs w:val="24"/>
          <w:u w:color="000000"/>
        </w:rPr>
        <w:t>labour</w:t>
      </w:r>
      <w:proofErr w:type="spellEnd"/>
      <w:r w:rsidRPr="001A191C">
        <w:rPr>
          <w:rFonts w:ascii="Tahoma" w:hAnsi="Tahoma" w:cs="Tahoma"/>
          <w:color w:val="000000"/>
          <w:sz w:val="24"/>
          <w:szCs w:val="24"/>
          <w:u w:color="000000"/>
        </w:rPr>
        <w:t xml:space="preserve"> market, the universal prevalence of gender-based violence and the worldwide feminization of poverty and </w:t>
      </w:r>
      <w:proofErr w:type="spellStart"/>
      <w:r w:rsidRPr="001A191C">
        <w:rPr>
          <w:rFonts w:ascii="Tahoma" w:hAnsi="Tahoma" w:cs="Tahoma"/>
          <w:color w:val="000000"/>
          <w:sz w:val="24"/>
          <w:szCs w:val="24"/>
          <w:u w:color="000000"/>
        </w:rPr>
        <w:t>labour</w:t>
      </w:r>
      <w:proofErr w:type="spellEnd"/>
      <w:r w:rsidRPr="001A191C">
        <w:rPr>
          <w:rFonts w:ascii="Tahoma" w:hAnsi="Tahoma" w:cs="Tahoma"/>
          <w:color w:val="000000"/>
          <w:sz w:val="24"/>
          <w:szCs w:val="24"/>
          <w:u w:color="000000"/>
        </w:rPr>
        <w:t xml:space="preserve"> </w:t>
      </w:r>
      <w:r w:rsidR="0025249D" w:rsidRPr="001A191C">
        <w:rPr>
          <w:rFonts w:ascii="Tahoma" w:hAnsi="Tahoma" w:cs="Tahoma"/>
          <w:color w:val="000000"/>
          <w:sz w:val="24"/>
          <w:szCs w:val="24"/>
          <w:u w:color="000000"/>
        </w:rPr>
        <w:t>migration.</w:t>
      </w:r>
      <w:r w:rsidRPr="001A191C">
        <w:rPr>
          <w:rFonts w:ascii="Tahoma" w:hAnsi="Tahoma" w:cs="Tahoma"/>
          <w:color w:val="000000"/>
          <w:sz w:val="24"/>
          <w:szCs w:val="24"/>
          <w:u w:color="000000"/>
        </w:rPr>
        <w:t xml:space="preserve"> The Committee urges the member States to </w:t>
      </w:r>
      <w:r w:rsidRPr="001A191C">
        <w:rPr>
          <w:rFonts w:ascii="Tahoma" w:hAnsi="Tahoma" w:cs="Tahoma"/>
          <w:color w:val="000000"/>
          <w:sz w:val="24"/>
          <w:szCs w:val="24"/>
          <w:u w:color="000000"/>
        </w:rPr>
        <w:lastRenderedPageBreak/>
        <w:t>formulate a comprehensive gender sensitive and rights</w:t>
      </w:r>
      <w:r w:rsidR="009B721C" w:rsidRPr="001A191C">
        <w:rPr>
          <w:rFonts w:ascii="Tahoma" w:hAnsi="Tahoma" w:cs="Tahoma"/>
          <w:color w:val="000000"/>
          <w:sz w:val="24"/>
          <w:szCs w:val="24"/>
          <w:u w:color="000000"/>
        </w:rPr>
        <w:t>-</w:t>
      </w:r>
      <w:r w:rsidRPr="001A191C">
        <w:rPr>
          <w:rFonts w:ascii="Tahoma" w:hAnsi="Tahoma" w:cs="Tahoma"/>
          <w:color w:val="000000"/>
          <w:sz w:val="24"/>
          <w:szCs w:val="24"/>
          <w:u w:color="000000"/>
        </w:rPr>
        <w:t>based policy with participation of women migrant workers toward protection of their human rights. The Committee also calls for special focus on dismantling discriminatory restrictions on employment opportunities and increasing awareness among women for self-preservation in the migration cycle. Pre-departure medical tests are also to be administered with consent and dignity of the migrant worker. Host countries have been urged by the Committee to ensure that undocumented women are not subjected to administrative exploitation and harassment as they are even more vulnerable.</w:t>
      </w:r>
    </w:p>
    <w:p w14:paraId="142C6610" w14:textId="583B0ABE" w:rsidR="008E60F1" w:rsidRPr="001A191C" w:rsidRDefault="006B08FD" w:rsidP="00DD24B6">
      <w:pPr>
        <w:pStyle w:val="BodyA"/>
        <w:numPr>
          <w:ilvl w:val="0"/>
          <w:numId w:val="24"/>
        </w:numPr>
        <w:tabs>
          <w:tab w:val="left" w:pos="965"/>
          <w:tab w:val="left" w:pos="1020"/>
          <w:tab w:val="left" w:pos="1080"/>
        </w:tabs>
        <w:spacing w:line="480" w:lineRule="auto"/>
        <w:jc w:val="both"/>
        <w:rPr>
          <w:rFonts w:ascii="Tahoma" w:eastAsia="Times New Roman" w:hAnsi="Tahoma" w:cs="Tahoma"/>
          <w:color w:val="000000"/>
          <w:sz w:val="24"/>
          <w:szCs w:val="24"/>
          <w:u w:color="000000"/>
        </w:rPr>
      </w:pPr>
      <w:r w:rsidRPr="001A191C">
        <w:rPr>
          <w:rFonts w:ascii="Tahoma" w:hAnsi="Tahoma" w:cs="Tahoma"/>
          <w:b/>
          <w:bCs/>
          <w:color w:val="000000"/>
          <w:sz w:val="24"/>
          <w:szCs w:val="24"/>
          <w:u w:color="000000"/>
        </w:rPr>
        <w:t>ILO Domestic Workers Convention 189 and Recommendation No. 201:</w:t>
      </w:r>
      <w:r w:rsidRPr="001A191C">
        <w:rPr>
          <w:rFonts w:ascii="Tahoma" w:hAnsi="Tahoma" w:cs="Tahoma"/>
          <w:color w:val="000000"/>
          <w:sz w:val="24"/>
          <w:szCs w:val="24"/>
          <w:u w:color="000000"/>
        </w:rPr>
        <w:t xml:space="preserve"> ILO adopted the Domestic Workers Convention No. 189 and the accompanying Recommendation 201 were adopted in 2011. They constitute a milestone in the Domestic Workers Rights Movement and, if adhered to, bear the potential to alter the way the sector is perceived and engaged with. Convention 189 and Recommendation 201 draw from ILO’s extensive experience in </w:t>
      </w:r>
      <w:proofErr w:type="spellStart"/>
      <w:r w:rsidRPr="001A191C">
        <w:rPr>
          <w:rFonts w:ascii="Tahoma" w:hAnsi="Tahoma" w:cs="Tahoma"/>
          <w:color w:val="000000"/>
          <w:sz w:val="24"/>
          <w:szCs w:val="24"/>
          <w:u w:color="000000"/>
        </w:rPr>
        <w:t>labour</w:t>
      </w:r>
      <w:proofErr w:type="spellEnd"/>
      <w:r w:rsidRPr="001A191C">
        <w:rPr>
          <w:rFonts w:ascii="Tahoma" w:hAnsi="Tahoma" w:cs="Tahoma"/>
          <w:color w:val="000000"/>
          <w:sz w:val="24"/>
          <w:szCs w:val="24"/>
          <w:u w:color="000000"/>
        </w:rPr>
        <w:t xml:space="preserve"> rights to advocate parity of domestic workers with those engaged in other sectors. The Convention underscores the undervaluation and invisibility of work in the sector and seeks, among others, the right of domestic workers to minimum wages, decent work hours and living conditions and </w:t>
      </w:r>
      <w:r w:rsidR="0025249D" w:rsidRPr="001A191C">
        <w:rPr>
          <w:rFonts w:ascii="Tahoma" w:hAnsi="Tahoma" w:cs="Tahoma"/>
          <w:color w:val="000000"/>
          <w:sz w:val="24"/>
          <w:szCs w:val="24"/>
          <w:u w:color="000000"/>
        </w:rPr>
        <w:t>a weekly day</w:t>
      </w:r>
      <w:r w:rsidRPr="001A191C">
        <w:rPr>
          <w:rFonts w:ascii="Tahoma" w:hAnsi="Tahoma" w:cs="Tahoma"/>
          <w:color w:val="000000"/>
          <w:sz w:val="24"/>
          <w:szCs w:val="24"/>
          <w:u w:color="000000"/>
        </w:rPr>
        <w:t xml:space="preserve"> off, social security, and clear information on the terms and conditions of employment as available to other workers. The Convention also offers special protection to migrant domestic workers, putting the onus on the employers to sign a legal contract delineating the conditions and kind of work and the wages. The new standards put </w:t>
      </w:r>
      <w:r w:rsidR="00C626D5" w:rsidRPr="001A191C">
        <w:rPr>
          <w:rFonts w:ascii="Tahoma" w:hAnsi="Tahoma" w:cs="Tahoma"/>
          <w:color w:val="000000"/>
          <w:sz w:val="24"/>
          <w:szCs w:val="24"/>
          <w:u w:color="000000"/>
        </w:rPr>
        <w:t>s</w:t>
      </w:r>
      <w:r w:rsidRPr="001A191C">
        <w:rPr>
          <w:rFonts w:ascii="Tahoma" w:hAnsi="Tahoma" w:cs="Tahoma"/>
          <w:color w:val="000000"/>
          <w:sz w:val="24"/>
          <w:szCs w:val="24"/>
          <w:u w:color="000000"/>
        </w:rPr>
        <w:t xml:space="preserve">tates under obligations to protect domestic workers from violence and abuse, to regulate private employment agencies that recruit and employ domestic workers, and to prevent child labor in domestic work. The Convention however is silent on minimum wages and does not even describe them in terms of percentage of average household income. Since its coming into force in 2013, the ILO Convention has been </w:t>
      </w:r>
      <w:r w:rsidRPr="001A191C">
        <w:rPr>
          <w:rFonts w:ascii="Tahoma" w:hAnsi="Tahoma" w:cs="Tahoma"/>
          <w:color w:val="000000"/>
          <w:sz w:val="24"/>
          <w:szCs w:val="24"/>
          <w:u w:color="000000"/>
        </w:rPr>
        <w:lastRenderedPageBreak/>
        <w:t>ratified by 22 countries and many have formulated domestic laws to strengthen protections for domestic workers in accordance with the standards set by the ILO Convention.</w:t>
      </w:r>
    </w:p>
    <w:p w14:paraId="06541D04" w14:textId="19449DFA" w:rsidR="008E60F1" w:rsidRPr="001A191C" w:rsidRDefault="006B08FD" w:rsidP="00DD24B6">
      <w:pPr>
        <w:pStyle w:val="ListParagraph"/>
        <w:numPr>
          <w:ilvl w:val="0"/>
          <w:numId w:val="24"/>
        </w:numPr>
        <w:tabs>
          <w:tab w:val="left" w:pos="965"/>
          <w:tab w:val="left" w:pos="1020"/>
          <w:tab w:val="left" w:pos="1080"/>
        </w:tabs>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India although had signed the ILO Convention 189, it is yet to ratify it. In 2015, the Hon’ble Minist</w:t>
      </w:r>
      <w:r w:rsidR="00B63E83" w:rsidRPr="001A191C">
        <w:rPr>
          <w:rFonts w:ascii="Tahoma" w:hAnsi="Tahoma" w:cs="Tahoma"/>
          <w:color w:val="000000"/>
          <w:sz w:val="24"/>
          <w:szCs w:val="24"/>
          <w:u w:color="000000"/>
        </w:rPr>
        <w:t>er</w:t>
      </w:r>
      <w:r w:rsidRPr="001A191C">
        <w:rPr>
          <w:rFonts w:ascii="Tahoma" w:hAnsi="Tahoma" w:cs="Tahoma"/>
          <w:color w:val="000000"/>
          <w:sz w:val="24"/>
          <w:szCs w:val="24"/>
          <w:u w:color="000000"/>
        </w:rPr>
        <w:t xml:space="preserve"> of </w:t>
      </w:r>
      <w:r w:rsidR="008E64C1" w:rsidRPr="001A191C">
        <w:rPr>
          <w:rFonts w:ascii="Tahoma" w:hAnsi="Tahoma" w:cs="Tahoma"/>
          <w:color w:val="000000"/>
          <w:sz w:val="24"/>
          <w:szCs w:val="24"/>
          <w:u w:color="000000"/>
        </w:rPr>
        <w:t xml:space="preserve">State for </w:t>
      </w:r>
      <w:proofErr w:type="spellStart"/>
      <w:r w:rsidRPr="001A191C">
        <w:rPr>
          <w:rFonts w:ascii="Tahoma" w:hAnsi="Tahoma" w:cs="Tahoma"/>
          <w:color w:val="000000"/>
          <w:sz w:val="24"/>
          <w:szCs w:val="24"/>
          <w:u w:color="000000"/>
        </w:rPr>
        <w:t>Labour</w:t>
      </w:r>
      <w:proofErr w:type="spellEnd"/>
      <w:r w:rsidRPr="001A191C">
        <w:rPr>
          <w:rFonts w:ascii="Tahoma" w:hAnsi="Tahoma" w:cs="Tahoma"/>
          <w:color w:val="000000"/>
          <w:sz w:val="24"/>
          <w:szCs w:val="24"/>
          <w:u w:color="000000"/>
        </w:rPr>
        <w:t xml:space="preserve"> and Employment</w:t>
      </w:r>
      <w:r w:rsidR="00B63E83" w:rsidRPr="001A191C">
        <w:rPr>
          <w:rFonts w:ascii="Tahoma" w:hAnsi="Tahoma" w:cs="Tahoma"/>
          <w:color w:val="000000"/>
          <w:sz w:val="24"/>
          <w:szCs w:val="24"/>
          <w:u w:color="000000"/>
        </w:rPr>
        <w:t>,</w:t>
      </w:r>
      <w:r w:rsidRPr="001A191C">
        <w:rPr>
          <w:rFonts w:ascii="Tahoma" w:hAnsi="Tahoma" w:cs="Tahoma"/>
          <w:color w:val="000000"/>
          <w:sz w:val="24"/>
          <w:szCs w:val="24"/>
          <w:u w:color="000000"/>
        </w:rPr>
        <w:t xml:space="preserve"> Mr. </w:t>
      </w:r>
      <w:proofErr w:type="spellStart"/>
      <w:r w:rsidRPr="001A191C">
        <w:rPr>
          <w:rFonts w:ascii="Tahoma" w:hAnsi="Tahoma" w:cs="Tahoma"/>
          <w:color w:val="000000"/>
          <w:sz w:val="24"/>
          <w:szCs w:val="24"/>
          <w:u w:color="000000"/>
        </w:rPr>
        <w:t>Ban</w:t>
      </w:r>
      <w:r w:rsidR="008E64C1" w:rsidRPr="001A191C">
        <w:rPr>
          <w:rFonts w:ascii="Tahoma" w:hAnsi="Tahoma" w:cs="Tahoma"/>
          <w:color w:val="000000"/>
          <w:sz w:val="24"/>
          <w:szCs w:val="24"/>
          <w:u w:color="000000"/>
        </w:rPr>
        <w:t>daru</w:t>
      </w:r>
      <w:proofErr w:type="spellEnd"/>
      <w:r w:rsidR="008E64C1" w:rsidRPr="001A191C">
        <w:rPr>
          <w:rFonts w:ascii="Tahoma" w:hAnsi="Tahoma" w:cs="Tahoma"/>
          <w:color w:val="000000"/>
          <w:sz w:val="24"/>
          <w:szCs w:val="24"/>
          <w:u w:color="000000"/>
        </w:rPr>
        <w:t xml:space="preserve"> </w:t>
      </w:r>
      <w:proofErr w:type="spellStart"/>
      <w:r w:rsidR="008E64C1" w:rsidRPr="001A191C">
        <w:rPr>
          <w:rFonts w:ascii="Tahoma" w:hAnsi="Tahoma" w:cs="Tahoma"/>
          <w:color w:val="000000"/>
          <w:sz w:val="24"/>
          <w:szCs w:val="24"/>
          <w:u w:color="000000"/>
        </w:rPr>
        <w:t>Dattatreya</w:t>
      </w:r>
      <w:proofErr w:type="spellEnd"/>
      <w:r w:rsidRPr="001A191C">
        <w:rPr>
          <w:rFonts w:ascii="Tahoma" w:hAnsi="Tahoma" w:cs="Tahoma"/>
          <w:color w:val="000000"/>
          <w:sz w:val="24"/>
          <w:szCs w:val="24"/>
          <w:u w:color="000000"/>
        </w:rPr>
        <w:t xml:space="preserve">, in response to a question raised in the Parliament, stated that India would not be able to ratify the Convention 189 as it does not have laws at par with the Convention guarantees, which happens to be the procedural precondition for ratification of ILO Conventions. </w:t>
      </w:r>
      <w:r w:rsidR="00DB4A95" w:rsidRPr="001A191C">
        <w:rPr>
          <w:rFonts w:ascii="Tahoma" w:hAnsi="Tahoma" w:cs="Tahoma"/>
          <w:bCs/>
          <w:color w:val="000000"/>
          <w:sz w:val="24"/>
          <w:szCs w:val="24"/>
          <w:u w:color="000000"/>
        </w:rPr>
        <w:t xml:space="preserve">A copy of the statement by </w:t>
      </w:r>
      <w:r w:rsidR="00DB4A95" w:rsidRPr="001A191C">
        <w:rPr>
          <w:rFonts w:ascii="Tahoma" w:hAnsi="Tahoma" w:cs="Tahoma"/>
          <w:color w:val="000000"/>
          <w:sz w:val="24"/>
          <w:szCs w:val="24"/>
          <w:u w:color="000000"/>
        </w:rPr>
        <w:t xml:space="preserve">Hon’ble Minister of </w:t>
      </w:r>
      <w:r w:rsidR="008E64C1" w:rsidRPr="001A191C">
        <w:rPr>
          <w:rFonts w:ascii="Tahoma" w:hAnsi="Tahoma" w:cs="Tahoma"/>
          <w:color w:val="000000"/>
          <w:sz w:val="24"/>
          <w:szCs w:val="24"/>
          <w:u w:color="000000"/>
        </w:rPr>
        <w:t xml:space="preserve">State for </w:t>
      </w:r>
      <w:proofErr w:type="spellStart"/>
      <w:r w:rsidR="00DB4A95" w:rsidRPr="001A191C">
        <w:rPr>
          <w:rFonts w:ascii="Tahoma" w:hAnsi="Tahoma" w:cs="Tahoma"/>
          <w:color w:val="000000"/>
          <w:sz w:val="24"/>
          <w:szCs w:val="24"/>
          <w:u w:color="000000"/>
        </w:rPr>
        <w:t>Labour</w:t>
      </w:r>
      <w:proofErr w:type="spellEnd"/>
      <w:r w:rsidR="00DB4A95" w:rsidRPr="001A191C">
        <w:rPr>
          <w:rFonts w:ascii="Tahoma" w:hAnsi="Tahoma" w:cs="Tahoma"/>
          <w:color w:val="000000"/>
          <w:sz w:val="24"/>
          <w:szCs w:val="24"/>
          <w:u w:color="000000"/>
        </w:rPr>
        <w:t xml:space="preserve"> and Employment, Mr. </w:t>
      </w:r>
      <w:proofErr w:type="spellStart"/>
      <w:r w:rsidR="00DB4A95" w:rsidRPr="001A191C">
        <w:rPr>
          <w:rFonts w:ascii="Tahoma" w:hAnsi="Tahoma" w:cs="Tahoma"/>
          <w:color w:val="000000"/>
          <w:sz w:val="24"/>
          <w:szCs w:val="24"/>
          <w:u w:color="000000"/>
        </w:rPr>
        <w:t>Ban</w:t>
      </w:r>
      <w:r w:rsidR="008E64C1" w:rsidRPr="001A191C">
        <w:rPr>
          <w:rFonts w:ascii="Tahoma" w:hAnsi="Tahoma" w:cs="Tahoma"/>
          <w:color w:val="000000"/>
          <w:sz w:val="24"/>
          <w:szCs w:val="24"/>
          <w:u w:color="000000"/>
        </w:rPr>
        <w:t>daru</w:t>
      </w:r>
      <w:proofErr w:type="spellEnd"/>
      <w:r w:rsidR="008E64C1" w:rsidRPr="001A191C">
        <w:rPr>
          <w:rFonts w:ascii="Tahoma" w:hAnsi="Tahoma" w:cs="Tahoma"/>
          <w:color w:val="000000"/>
          <w:sz w:val="24"/>
          <w:szCs w:val="24"/>
          <w:u w:color="000000"/>
        </w:rPr>
        <w:t xml:space="preserve"> </w:t>
      </w:r>
      <w:proofErr w:type="spellStart"/>
      <w:r w:rsidR="008E64C1" w:rsidRPr="001A191C">
        <w:rPr>
          <w:rFonts w:ascii="Tahoma" w:hAnsi="Tahoma" w:cs="Tahoma"/>
          <w:color w:val="000000"/>
          <w:sz w:val="24"/>
          <w:szCs w:val="24"/>
          <w:u w:color="000000"/>
        </w:rPr>
        <w:t>Dattatreya</w:t>
      </w:r>
      <w:proofErr w:type="spellEnd"/>
      <w:r w:rsidR="00DB4A95" w:rsidRPr="001A191C">
        <w:rPr>
          <w:rFonts w:ascii="Tahoma" w:hAnsi="Tahoma" w:cs="Tahoma"/>
          <w:color w:val="000000"/>
          <w:sz w:val="24"/>
          <w:szCs w:val="24"/>
          <w:u w:color="000000"/>
        </w:rPr>
        <w:t xml:space="preserve"> is </w:t>
      </w:r>
      <w:r w:rsidR="007C6279" w:rsidRPr="001A191C">
        <w:rPr>
          <w:rFonts w:ascii="Tahoma" w:hAnsi="Tahoma" w:cs="Tahoma"/>
          <w:color w:val="000000"/>
          <w:sz w:val="24"/>
          <w:szCs w:val="24"/>
          <w:u w:color="000000"/>
        </w:rPr>
        <w:t xml:space="preserve">annexed herewith and marked as </w:t>
      </w:r>
      <w:r w:rsidR="007C6279" w:rsidRPr="001A191C">
        <w:rPr>
          <w:rFonts w:ascii="Tahoma" w:hAnsi="Tahoma" w:cs="Tahoma"/>
          <w:b/>
          <w:bCs/>
          <w:color w:val="000000"/>
          <w:sz w:val="24"/>
          <w:szCs w:val="24"/>
          <w:u w:color="000000"/>
        </w:rPr>
        <w:t xml:space="preserve">Annexure P9. </w:t>
      </w:r>
      <w:r w:rsidR="007C6279" w:rsidRPr="001A191C">
        <w:rPr>
          <w:rFonts w:ascii="Tahoma" w:hAnsi="Tahoma" w:cs="Tahoma"/>
          <w:color w:val="000000"/>
          <w:sz w:val="24"/>
          <w:szCs w:val="24"/>
          <w:u w:color="000000"/>
        </w:rPr>
        <w:t>(</w:t>
      </w:r>
      <w:proofErr w:type="spellStart"/>
      <w:r w:rsidR="007C6279" w:rsidRPr="001A191C">
        <w:rPr>
          <w:rFonts w:ascii="Tahoma" w:hAnsi="Tahoma" w:cs="Tahoma"/>
          <w:color w:val="000000"/>
          <w:sz w:val="24"/>
          <w:szCs w:val="24"/>
          <w:u w:color="000000"/>
        </w:rPr>
        <w:t>Pg</w:t>
      </w:r>
      <w:proofErr w:type="spellEnd"/>
      <w:r w:rsidR="007C6279" w:rsidRPr="001A191C">
        <w:rPr>
          <w:rFonts w:ascii="Tahoma" w:hAnsi="Tahoma" w:cs="Tahoma"/>
          <w:color w:val="000000"/>
          <w:sz w:val="24"/>
          <w:szCs w:val="24"/>
          <w:u w:color="000000"/>
        </w:rPr>
        <w:t xml:space="preserve">.______to______) </w:t>
      </w:r>
    </w:p>
    <w:p w14:paraId="63E9E94C" w14:textId="77777777" w:rsidR="008E60F1" w:rsidRPr="001A191C" w:rsidRDefault="006B08FD" w:rsidP="00DD24B6">
      <w:pPr>
        <w:pStyle w:val="BodyA"/>
        <w:numPr>
          <w:ilvl w:val="0"/>
          <w:numId w:val="24"/>
        </w:numPr>
        <w:tabs>
          <w:tab w:val="left" w:pos="965"/>
          <w:tab w:val="left" w:pos="1020"/>
          <w:tab w:val="left" w:pos="1080"/>
        </w:tabs>
        <w:spacing w:line="480" w:lineRule="auto"/>
        <w:jc w:val="both"/>
        <w:rPr>
          <w:rFonts w:ascii="Tahoma" w:eastAsia="Times New Roman" w:hAnsi="Tahoma" w:cs="Tahoma"/>
          <w:color w:val="000000"/>
          <w:sz w:val="24"/>
          <w:szCs w:val="24"/>
          <w:u w:color="000000"/>
        </w:rPr>
      </w:pPr>
      <w:r w:rsidRPr="001A191C">
        <w:rPr>
          <w:rFonts w:ascii="Tahoma" w:hAnsi="Tahoma" w:cs="Tahoma"/>
          <w:b/>
          <w:bCs/>
          <w:color w:val="000000"/>
          <w:sz w:val="24"/>
          <w:szCs w:val="24"/>
          <w:u w:color="000000"/>
        </w:rPr>
        <w:t xml:space="preserve">Goal 5 on ‘Gender </w:t>
      </w:r>
      <w:r w:rsidR="0025249D" w:rsidRPr="001A191C">
        <w:rPr>
          <w:rFonts w:ascii="Tahoma" w:hAnsi="Tahoma" w:cs="Tahoma"/>
          <w:b/>
          <w:bCs/>
          <w:color w:val="000000"/>
          <w:sz w:val="24"/>
          <w:szCs w:val="24"/>
          <w:u w:color="000000"/>
        </w:rPr>
        <w:t>Equality</w:t>
      </w:r>
      <w:r w:rsidRPr="001A191C">
        <w:rPr>
          <w:rFonts w:ascii="Tahoma" w:hAnsi="Tahoma" w:cs="Tahoma"/>
          <w:b/>
          <w:bCs/>
          <w:color w:val="000000"/>
          <w:sz w:val="24"/>
          <w:szCs w:val="24"/>
          <w:u w:color="000000"/>
        </w:rPr>
        <w:t xml:space="preserve">’ of the recently concluded Sustainable Development Goals </w:t>
      </w:r>
      <w:r w:rsidRPr="001A191C">
        <w:rPr>
          <w:rFonts w:ascii="Tahoma" w:hAnsi="Tahoma" w:cs="Tahoma"/>
          <w:color w:val="000000"/>
          <w:sz w:val="24"/>
          <w:szCs w:val="24"/>
          <w:u w:color="000000"/>
        </w:rPr>
        <w:t xml:space="preserve">categorically raises a global demand to  </w:t>
      </w:r>
    </w:p>
    <w:p w14:paraId="1FA7EBB4" w14:textId="77777777" w:rsidR="008E60F1" w:rsidRPr="001A191C" w:rsidRDefault="006B08FD" w:rsidP="00DD24B6">
      <w:pPr>
        <w:pStyle w:val="ListParagraph"/>
        <w:spacing w:line="360" w:lineRule="auto"/>
        <w:ind w:left="1800" w:right="720"/>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“Recognize and value unpaid care and domestic work through the provision of public services, infrastructure and social protection policies and the promotion of shared responsibility within the household and the family as nationally appropriate”</w:t>
      </w:r>
    </w:p>
    <w:p w14:paraId="30B64B13" w14:textId="5784D513" w:rsidR="004D6D96" w:rsidRPr="001A191C" w:rsidRDefault="006B08FD" w:rsidP="004D6D96">
      <w:pPr>
        <w:pStyle w:val="ListParagraph"/>
        <w:numPr>
          <w:ilvl w:val="0"/>
          <w:numId w:val="24"/>
        </w:numPr>
        <w:tabs>
          <w:tab w:val="left" w:pos="965"/>
        </w:tabs>
        <w:spacing w:line="480" w:lineRule="auto"/>
        <w:ind w:right="4"/>
        <w:jc w:val="both"/>
        <w:rPr>
          <w:rFonts w:ascii="Tahoma" w:hAnsi="Tahoma" w:cs="Tahoma"/>
          <w:color w:val="000000"/>
          <w:sz w:val="24"/>
          <w:szCs w:val="24"/>
          <w:u w:color="000000"/>
        </w:rPr>
      </w:pPr>
      <w:r w:rsidRPr="001A191C">
        <w:rPr>
          <w:rFonts w:ascii="Tahoma" w:hAnsi="Tahoma" w:cs="Tahoma"/>
          <w:color w:val="000000"/>
          <w:sz w:val="24"/>
          <w:szCs w:val="24"/>
          <w:u w:color="000000"/>
        </w:rPr>
        <w:t xml:space="preserve">The International </w:t>
      </w:r>
      <w:proofErr w:type="spellStart"/>
      <w:r w:rsidRPr="001A191C">
        <w:rPr>
          <w:rFonts w:ascii="Tahoma" w:hAnsi="Tahoma" w:cs="Tahoma"/>
          <w:color w:val="000000"/>
          <w:sz w:val="24"/>
          <w:szCs w:val="24"/>
          <w:u w:color="000000"/>
        </w:rPr>
        <w:t>Labour</w:t>
      </w:r>
      <w:proofErr w:type="spellEnd"/>
      <w:r w:rsidRPr="001A191C">
        <w:rPr>
          <w:rFonts w:ascii="Tahoma" w:hAnsi="Tahoma" w:cs="Tahoma"/>
          <w:color w:val="000000"/>
          <w:sz w:val="24"/>
          <w:szCs w:val="24"/>
          <w:u w:color="000000"/>
        </w:rPr>
        <w:t xml:space="preserve"> Office has published ‘Effective Protection for Domestic Workers: A Guide for Designing </w:t>
      </w:r>
      <w:proofErr w:type="spellStart"/>
      <w:r w:rsidRPr="001A191C">
        <w:rPr>
          <w:rFonts w:ascii="Tahoma" w:hAnsi="Tahoma" w:cs="Tahoma"/>
          <w:color w:val="000000"/>
          <w:sz w:val="24"/>
          <w:szCs w:val="24"/>
          <w:u w:color="000000"/>
        </w:rPr>
        <w:t>Labour</w:t>
      </w:r>
      <w:proofErr w:type="spellEnd"/>
      <w:r w:rsidRPr="001A191C">
        <w:rPr>
          <w:rFonts w:ascii="Tahoma" w:hAnsi="Tahoma" w:cs="Tahoma"/>
          <w:color w:val="000000"/>
          <w:sz w:val="24"/>
          <w:szCs w:val="24"/>
          <w:u w:color="000000"/>
        </w:rPr>
        <w:t xml:space="preserve"> Laws’ in 2012 to act as a handbook for formulating laws for domestic workers. It includes the provisions for working times, service conditions, rest, prohibition against discrimination, violence, ensuring minimum remuneration, etc. </w:t>
      </w:r>
      <w:r w:rsidR="00643CB0" w:rsidRPr="001A191C">
        <w:rPr>
          <w:rFonts w:ascii="Tahoma" w:hAnsi="Tahoma" w:cs="Tahoma"/>
          <w:bCs/>
          <w:color w:val="000000"/>
          <w:sz w:val="24"/>
          <w:szCs w:val="24"/>
          <w:u w:color="000000"/>
        </w:rPr>
        <w:t xml:space="preserve">A copy of the </w:t>
      </w:r>
      <w:r w:rsidR="00643CB0" w:rsidRPr="001A191C">
        <w:rPr>
          <w:rFonts w:ascii="Tahoma" w:hAnsi="Tahoma" w:cs="Tahoma"/>
          <w:color w:val="000000"/>
          <w:sz w:val="24"/>
          <w:szCs w:val="24"/>
          <w:u w:color="000000"/>
        </w:rPr>
        <w:t xml:space="preserve">Effective Protection for Domestic Workers: A Guide for Designing </w:t>
      </w:r>
      <w:proofErr w:type="spellStart"/>
      <w:r w:rsidR="00643CB0" w:rsidRPr="001A191C">
        <w:rPr>
          <w:rFonts w:ascii="Tahoma" w:hAnsi="Tahoma" w:cs="Tahoma"/>
          <w:color w:val="000000"/>
          <w:sz w:val="24"/>
          <w:szCs w:val="24"/>
          <w:u w:color="000000"/>
        </w:rPr>
        <w:t>Labour</w:t>
      </w:r>
      <w:proofErr w:type="spellEnd"/>
      <w:r w:rsidR="00643CB0" w:rsidRPr="001A191C">
        <w:rPr>
          <w:rFonts w:ascii="Tahoma" w:hAnsi="Tahoma" w:cs="Tahoma"/>
          <w:color w:val="000000"/>
          <w:sz w:val="24"/>
          <w:szCs w:val="24"/>
          <w:u w:color="000000"/>
        </w:rPr>
        <w:t xml:space="preserve"> Laws</w:t>
      </w:r>
      <w:r w:rsidR="00BA3248" w:rsidRPr="001A191C">
        <w:rPr>
          <w:rFonts w:ascii="Tahoma" w:hAnsi="Tahoma" w:cs="Tahoma"/>
          <w:color w:val="000000"/>
          <w:sz w:val="24"/>
          <w:szCs w:val="24"/>
          <w:u w:color="000000"/>
        </w:rPr>
        <w:t>, 2012 published by ILO</w:t>
      </w:r>
      <w:r w:rsidR="00643CB0" w:rsidRPr="001A191C">
        <w:rPr>
          <w:rFonts w:ascii="Tahoma" w:hAnsi="Tahoma" w:cs="Tahoma"/>
          <w:color w:val="000000"/>
          <w:sz w:val="24"/>
          <w:szCs w:val="24"/>
          <w:u w:color="000000"/>
        </w:rPr>
        <w:t xml:space="preserve"> is annexed herewith and marked as </w:t>
      </w:r>
      <w:r w:rsidR="00643CB0" w:rsidRPr="001A191C">
        <w:rPr>
          <w:rFonts w:ascii="Tahoma" w:hAnsi="Tahoma" w:cs="Tahoma"/>
          <w:b/>
          <w:bCs/>
          <w:color w:val="000000"/>
          <w:sz w:val="24"/>
          <w:szCs w:val="24"/>
          <w:u w:color="000000"/>
        </w:rPr>
        <w:t>Annexure P</w:t>
      </w:r>
      <w:r w:rsidR="009E20B9" w:rsidRPr="001A191C">
        <w:rPr>
          <w:rFonts w:ascii="Tahoma" w:hAnsi="Tahoma" w:cs="Tahoma"/>
          <w:b/>
          <w:bCs/>
          <w:color w:val="000000"/>
          <w:sz w:val="24"/>
          <w:szCs w:val="24"/>
          <w:u w:color="000000"/>
        </w:rPr>
        <w:t>10</w:t>
      </w:r>
      <w:r w:rsidR="00643CB0" w:rsidRPr="001A191C">
        <w:rPr>
          <w:rFonts w:ascii="Tahoma" w:hAnsi="Tahoma" w:cs="Tahoma"/>
          <w:b/>
          <w:bCs/>
          <w:color w:val="000000"/>
          <w:sz w:val="24"/>
          <w:szCs w:val="24"/>
          <w:u w:color="000000"/>
        </w:rPr>
        <w:t xml:space="preserve">. </w:t>
      </w:r>
      <w:r w:rsidR="002C0394" w:rsidRPr="001A191C">
        <w:rPr>
          <w:rFonts w:ascii="Tahoma" w:hAnsi="Tahoma" w:cs="Tahoma"/>
          <w:color w:val="000000"/>
          <w:sz w:val="24"/>
          <w:szCs w:val="24"/>
          <w:u w:color="000000"/>
        </w:rPr>
        <w:t>(</w:t>
      </w:r>
      <w:proofErr w:type="spellStart"/>
      <w:r w:rsidR="002C0394" w:rsidRPr="001A191C">
        <w:rPr>
          <w:rFonts w:ascii="Tahoma" w:hAnsi="Tahoma" w:cs="Tahoma"/>
          <w:color w:val="000000"/>
          <w:sz w:val="24"/>
          <w:szCs w:val="24"/>
          <w:u w:color="000000"/>
        </w:rPr>
        <w:t>Pg</w:t>
      </w:r>
      <w:proofErr w:type="spellEnd"/>
      <w:r w:rsidR="002C0394" w:rsidRPr="001A191C">
        <w:rPr>
          <w:rFonts w:ascii="Tahoma" w:hAnsi="Tahoma" w:cs="Tahoma"/>
          <w:color w:val="000000"/>
          <w:sz w:val="24"/>
          <w:szCs w:val="24"/>
          <w:u w:color="000000"/>
        </w:rPr>
        <w:t>.______to______)</w:t>
      </w:r>
    </w:p>
    <w:p w14:paraId="3C6198B1" w14:textId="77777777" w:rsidR="00643CB0" w:rsidRPr="001A191C" w:rsidRDefault="00643CB0" w:rsidP="00DD24B6">
      <w:pPr>
        <w:tabs>
          <w:tab w:val="left" w:pos="965"/>
        </w:tabs>
        <w:ind w:left="360" w:right="4"/>
        <w:jc w:val="both"/>
        <w:rPr>
          <w:rFonts w:ascii="Tahoma" w:hAnsi="Tahoma" w:cs="Tahoma"/>
          <w:color w:val="000000"/>
          <w:u w:color="000000"/>
        </w:rPr>
      </w:pPr>
    </w:p>
    <w:p w14:paraId="089AC59A" w14:textId="38093B91" w:rsidR="008E60F1" w:rsidRPr="001A191C" w:rsidRDefault="006B08FD" w:rsidP="00A730AA">
      <w:pPr>
        <w:pStyle w:val="BodyA"/>
        <w:spacing w:line="240" w:lineRule="auto"/>
        <w:ind w:firstLine="360"/>
        <w:jc w:val="both"/>
        <w:rPr>
          <w:rFonts w:ascii="Tahoma" w:hAnsi="Tahoma" w:cs="Tahoma"/>
          <w:b/>
          <w:bCs/>
          <w:color w:val="000000"/>
          <w:sz w:val="24"/>
          <w:szCs w:val="24"/>
          <w:u w:color="000000"/>
        </w:rPr>
      </w:pPr>
      <w:r w:rsidRPr="001A191C">
        <w:rPr>
          <w:rFonts w:ascii="Tahoma" w:hAnsi="Tahoma" w:cs="Tahoma"/>
          <w:b/>
          <w:bCs/>
          <w:color w:val="000000"/>
          <w:sz w:val="24"/>
          <w:szCs w:val="24"/>
          <w:u w:color="000000"/>
        </w:rPr>
        <w:t>SOME PROBLEMS PLAGUING THE DOMESTIC WORKER SECTOR</w:t>
      </w:r>
    </w:p>
    <w:p w14:paraId="553F05B0" w14:textId="77777777" w:rsidR="007844FC" w:rsidRPr="001A191C" w:rsidRDefault="007844FC" w:rsidP="00DD24B6">
      <w:pPr>
        <w:pStyle w:val="BodyA"/>
        <w:spacing w:line="240" w:lineRule="auto"/>
        <w:ind w:firstLine="360"/>
        <w:jc w:val="both"/>
        <w:rPr>
          <w:rFonts w:ascii="Tahoma" w:eastAsia="Times New Roman" w:hAnsi="Tahoma" w:cs="Tahoma"/>
          <w:b/>
          <w:bCs/>
          <w:color w:val="000000"/>
          <w:sz w:val="24"/>
          <w:szCs w:val="24"/>
          <w:u w:color="000000"/>
        </w:rPr>
      </w:pPr>
    </w:p>
    <w:p w14:paraId="349B65D6" w14:textId="77777777" w:rsidR="008E60F1" w:rsidRPr="001A191C" w:rsidRDefault="006B08FD" w:rsidP="00DD24B6">
      <w:pPr>
        <w:pStyle w:val="BodyA"/>
        <w:spacing w:line="480" w:lineRule="auto"/>
        <w:ind w:firstLine="360"/>
        <w:jc w:val="both"/>
        <w:rPr>
          <w:rFonts w:ascii="Tahoma" w:hAnsi="Tahoma" w:cs="Tahoma"/>
          <w:b/>
          <w:bCs/>
          <w:color w:val="000000"/>
          <w:sz w:val="24"/>
          <w:szCs w:val="24"/>
          <w:u w:color="000000"/>
        </w:rPr>
      </w:pPr>
      <w:r w:rsidRPr="001A191C">
        <w:rPr>
          <w:rFonts w:ascii="Tahoma" w:hAnsi="Tahoma" w:cs="Tahoma"/>
          <w:b/>
          <w:bCs/>
          <w:color w:val="000000"/>
          <w:sz w:val="24"/>
          <w:szCs w:val="24"/>
          <w:u w:color="000000"/>
        </w:rPr>
        <w:t>I: Lack of a clear definition of ‘Domestic Work’</w:t>
      </w:r>
    </w:p>
    <w:p w14:paraId="489E81C2" w14:textId="77777777" w:rsidR="008E60F1" w:rsidRPr="001A191C" w:rsidRDefault="006B08FD" w:rsidP="00DD24B6">
      <w:pPr>
        <w:pStyle w:val="BodyA"/>
        <w:numPr>
          <w:ilvl w:val="0"/>
          <w:numId w:val="24"/>
        </w:numPr>
        <w:tabs>
          <w:tab w:val="left" w:pos="965"/>
          <w:tab w:val="left" w:pos="1020"/>
        </w:tabs>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‘Domestic work’ is undefined and hours are infinitely stretchable. In the absence of contracts governing the employment relationship, domestic workers </w:t>
      </w:r>
      <w:r w:rsidRPr="001A191C">
        <w:rPr>
          <w:rFonts w:ascii="Tahoma" w:hAnsi="Tahoma" w:cs="Tahoma"/>
          <w:color w:val="000000"/>
          <w:sz w:val="24"/>
          <w:szCs w:val="24"/>
          <w:u w:color="000000"/>
        </w:rPr>
        <w:lastRenderedPageBreak/>
        <w:t xml:space="preserve">are often expected to assist in childcare, eldercare, grocery shopping and chores outside their agreed work- for no additional compensation. </w:t>
      </w:r>
    </w:p>
    <w:p w14:paraId="03E4C01A" w14:textId="4B0E999F" w:rsidR="008E60F1" w:rsidRPr="001A191C" w:rsidRDefault="006B08FD" w:rsidP="00DD24B6">
      <w:pPr>
        <w:pStyle w:val="BodyA"/>
        <w:numPr>
          <w:ilvl w:val="0"/>
          <w:numId w:val="24"/>
        </w:numPr>
        <w:tabs>
          <w:tab w:val="left" w:pos="965"/>
          <w:tab w:val="left" w:pos="1020"/>
          <w:tab w:val="left" w:pos="1080"/>
        </w:tabs>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Article 1(a) of the ILO Convention 189</w:t>
      </w:r>
      <w:r w:rsidR="00D61E40" w:rsidRPr="001A191C">
        <w:rPr>
          <w:rFonts w:ascii="Tahoma" w:hAnsi="Tahoma" w:cs="Tahoma"/>
          <w:color w:val="000000"/>
          <w:sz w:val="24"/>
          <w:szCs w:val="24"/>
          <w:u w:color="000000"/>
        </w:rPr>
        <w:t xml:space="preserve">, </w:t>
      </w:r>
      <w:r w:rsidRPr="001A191C">
        <w:rPr>
          <w:rFonts w:ascii="Tahoma" w:hAnsi="Tahoma" w:cs="Tahoma"/>
          <w:color w:val="000000"/>
          <w:sz w:val="24"/>
          <w:szCs w:val="24"/>
          <w:u w:color="000000"/>
        </w:rPr>
        <w:t xml:space="preserve">(2011) defines “Domestic Work” as work performed in or for a household or households and (b) defines “domestic worker” as any person engaged in domestic work within an employment relationship. </w:t>
      </w:r>
    </w:p>
    <w:p w14:paraId="79AA6A00" w14:textId="77777777" w:rsidR="008E60F1" w:rsidRPr="001A191C" w:rsidRDefault="006B08FD" w:rsidP="00DD24B6">
      <w:pPr>
        <w:pStyle w:val="BodyA"/>
        <w:numPr>
          <w:ilvl w:val="0"/>
          <w:numId w:val="24"/>
        </w:numPr>
        <w:tabs>
          <w:tab w:val="left" w:pos="965"/>
          <w:tab w:val="left" w:pos="1020"/>
          <w:tab w:val="left" w:pos="1080"/>
        </w:tabs>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The indefinitely stretchable definition of domestic work is especially problematic as it lumps all kind of domestic work with unskilled </w:t>
      </w:r>
      <w:proofErr w:type="spellStart"/>
      <w:r w:rsidRPr="001A191C">
        <w:rPr>
          <w:rFonts w:ascii="Tahoma" w:hAnsi="Tahoma" w:cs="Tahoma"/>
          <w:color w:val="000000"/>
          <w:sz w:val="24"/>
          <w:szCs w:val="24"/>
          <w:u w:color="000000"/>
        </w:rPr>
        <w:t>labour</w:t>
      </w:r>
      <w:proofErr w:type="spellEnd"/>
      <w:r w:rsidRPr="001A191C">
        <w:rPr>
          <w:rFonts w:ascii="Tahoma" w:hAnsi="Tahoma" w:cs="Tahoma"/>
          <w:color w:val="000000"/>
          <w:sz w:val="24"/>
          <w:szCs w:val="24"/>
          <w:u w:color="000000"/>
        </w:rPr>
        <w:t xml:space="preserve"> and is detrimental to the workers in states which define the minimum wage as a factor of the kinds of tasks performed. Except Kerala, most states limit the domestic work to cooking and cleaning and leave out from the ambit other tasks of varying skill levels performed at home.</w:t>
      </w:r>
    </w:p>
    <w:p w14:paraId="19B189EC" w14:textId="77777777" w:rsidR="008E60F1" w:rsidRPr="001A191C" w:rsidRDefault="006B08FD" w:rsidP="00DD24B6">
      <w:pPr>
        <w:pStyle w:val="BodyA"/>
        <w:numPr>
          <w:ilvl w:val="0"/>
          <w:numId w:val="24"/>
        </w:numPr>
        <w:tabs>
          <w:tab w:val="left" w:pos="965"/>
          <w:tab w:val="left" w:pos="1020"/>
          <w:tab w:val="left" w:pos="1080"/>
        </w:tabs>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As per the Draft National Policy on Domestic Workers 2011 (as provided in the Final Report of the Task Force on Domestic Workers: </w:t>
      </w:r>
      <w:proofErr w:type="spellStart"/>
      <w:r w:rsidRPr="001A191C">
        <w:rPr>
          <w:rFonts w:ascii="Tahoma" w:hAnsi="Tahoma" w:cs="Tahoma"/>
          <w:color w:val="000000"/>
          <w:sz w:val="24"/>
          <w:szCs w:val="24"/>
          <w:u w:color="000000"/>
        </w:rPr>
        <w:t>Realising</w:t>
      </w:r>
      <w:proofErr w:type="spellEnd"/>
      <w:r w:rsidRPr="001A191C">
        <w:rPr>
          <w:rFonts w:ascii="Tahoma" w:hAnsi="Tahoma" w:cs="Tahoma"/>
          <w:color w:val="000000"/>
          <w:sz w:val="24"/>
          <w:szCs w:val="24"/>
          <w:u w:color="000000"/>
        </w:rPr>
        <w:t xml:space="preserve"> Decent Work), “domestic worker” means a person who is employed for remuneration whether in cash or kind, in any household through any agency or directly, either on a temporary or permanent, part time or full time basis to do the household work, but does not include any member of the family of an employer. As per the Draft National Policy on Domestic Workers, based on the hours of work and nature of employment contract, domestic workers can be classified into: </w:t>
      </w:r>
    </w:p>
    <w:p w14:paraId="4B04E964" w14:textId="77777777" w:rsidR="008E60F1" w:rsidRPr="001A191C" w:rsidRDefault="006B08FD" w:rsidP="00DD24B6">
      <w:pPr>
        <w:pStyle w:val="ListParagraph"/>
        <w:spacing w:line="480" w:lineRule="auto"/>
        <w:ind w:left="1440"/>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a. </w:t>
      </w:r>
      <w:r w:rsidRPr="001A191C">
        <w:rPr>
          <w:rFonts w:ascii="Tahoma" w:hAnsi="Tahoma" w:cs="Tahoma"/>
          <w:color w:val="000000"/>
          <w:sz w:val="24"/>
          <w:szCs w:val="24"/>
          <w:u w:val="single" w:color="000000"/>
        </w:rPr>
        <w:t>Part-time worker</w:t>
      </w:r>
      <w:r w:rsidRPr="001A191C">
        <w:rPr>
          <w:rFonts w:ascii="Tahoma" w:hAnsi="Tahoma" w:cs="Tahoma"/>
          <w:color w:val="000000"/>
          <w:sz w:val="24"/>
          <w:szCs w:val="24"/>
          <w:u w:color="000000"/>
        </w:rPr>
        <w:t xml:space="preserve"> i.e. a worker who works for one or more employers for a specified number of hours per day or performs specific tasks for each of the multiple employers every day. </w:t>
      </w:r>
    </w:p>
    <w:p w14:paraId="167A862F" w14:textId="77777777" w:rsidR="008E60F1" w:rsidRPr="001A191C" w:rsidRDefault="006B08FD" w:rsidP="00DD24B6">
      <w:pPr>
        <w:pStyle w:val="ListParagraph"/>
        <w:spacing w:line="480" w:lineRule="auto"/>
        <w:ind w:left="1440"/>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b. </w:t>
      </w:r>
      <w:r w:rsidRPr="001A191C">
        <w:rPr>
          <w:rFonts w:ascii="Tahoma" w:hAnsi="Tahoma" w:cs="Tahoma"/>
          <w:color w:val="000000"/>
          <w:sz w:val="24"/>
          <w:szCs w:val="24"/>
          <w:u w:val="single" w:color="000000"/>
        </w:rPr>
        <w:t>Full-time worker</w:t>
      </w:r>
      <w:r w:rsidRPr="001A191C">
        <w:rPr>
          <w:rFonts w:ascii="Tahoma" w:hAnsi="Tahoma" w:cs="Tahoma"/>
          <w:color w:val="000000"/>
          <w:sz w:val="24"/>
          <w:szCs w:val="24"/>
          <w:u w:color="000000"/>
        </w:rPr>
        <w:t xml:space="preserve"> i.e. a worker who works for a single employer every day for a specified number of hours (normal full day work) and who returns back to her/ his home every day </w:t>
      </w:r>
      <w:r w:rsidR="0025249D" w:rsidRPr="001A191C">
        <w:rPr>
          <w:rFonts w:ascii="Tahoma" w:hAnsi="Tahoma" w:cs="Tahoma"/>
          <w:color w:val="000000"/>
          <w:sz w:val="24"/>
          <w:szCs w:val="24"/>
          <w:u w:color="000000"/>
        </w:rPr>
        <w:t>after work</w:t>
      </w:r>
      <w:r w:rsidRPr="001A191C">
        <w:rPr>
          <w:rFonts w:ascii="Tahoma" w:hAnsi="Tahoma" w:cs="Tahoma"/>
          <w:color w:val="000000"/>
          <w:sz w:val="24"/>
          <w:szCs w:val="24"/>
          <w:u w:color="000000"/>
        </w:rPr>
        <w:t xml:space="preserve">. </w:t>
      </w:r>
    </w:p>
    <w:p w14:paraId="757A7F47" w14:textId="77777777" w:rsidR="00D677E3" w:rsidRPr="001A191C" w:rsidRDefault="006B08FD" w:rsidP="00DD24B6">
      <w:pPr>
        <w:pStyle w:val="ListParagraph"/>
        <w:spacing w:line="480" w:lineRule="auto"/>
        <w:ind w:left="1440"/>
        <w:jc w:val="both"/>
        <w:rPr>
          <w:rFonts w:ascii="Tahoma" w:hAnsi="Tahoma" w:cs="Tahoma"/>
          <w:color w:val="000000"/>
          <w:sz w:val="24"/>
          <w:szCs w:val="24"/>
          <w:u w:color="000000"/>
        </w:rPr>
      </w:pPr>
      <w:r w:rsidRPr="001A191C">
        <w:rPr>
          <w:rFonts w:ascii="Tahoma" w:hAnsi="Tahoma" w:cs="Tahoma"/>
          <w:color w:val="000000"/>
          <w:sz w:val="24"/>
          <w:szCs w:val="24"/>
          <w:u w:color="000000"/>
        </w:rPr>
        <w:t xml:space="preserve">c. </w:t>
      </w:r>
      <w:r w:rsidRPr="001A191C">
        <w:rPr>
          <w:rFonts w:ascii="Tahoma" w:hAnsi="Tahoma" w:cs="Tahoma"/>
          <w:color w:val="000000"/>
          <w:sz w:val="24"/>
          <w:szCs w:val="24"/>
          <w:u w:val="single" w:color="000000"/>
        </w:rPr>
        <w:t>Live-in worker</w:t>
      </w:r>
      <w:r w:rsidRPr="001A191C">
        <w:rPr>
          <w:rFonts w:ascii="Tahoma" w:hAnsi="Tahoma" w:cs="Tahoma"/>
          <w:color w:val="000000"/>
          <w:sz w:val="24"/>
          <w:szCs w:val="24"/>
          <w:u w:color="000000"/>
        </w:rPr>
        <w:t xml:space="preserve"> i.e. a worker who works full time for a single employer and also stays on the premises of the employer or in a dwelling provided </w:t>
      </w:r>
      <w:r w:rsidRPr="001A191C">
        <w:rPr>
          <w:rFonts w:ascii="Tahoma" w:hAnsi="Tahoma" w:cs="Tahoma"/>
          <w:color w:val="000000"/>
          <w:sz w:val="24"/>
          <w:szCs w:val="24"/>
          <w:u w:color="000000"/>
        </w:rPr>
        <w:lastRenderedPageBreak/>
        <w:t xml:space="preserve">by the employer (which is close or next to the house of the employer) and does not return back to her/ his home every day </w:t>
      </w:r>
      <w:r w:rsidR="0025249D" w:rsidRPr="001A191C">
        <w:rPr>
          <w:rFonts w:ascii="Tahoma" w:hAnsi="Tahoma" w:cs="Tahoma"/>
          <w:color w:val="000000"/>
          <w:sz w:val="24"/>
          <w:szCs w:val="24"/>
          <w:u w:color="000000"/>
        </w:rPr>
        <w:t>after work</w:t>
      </w:r>
      <w:r w:rsidRPr="001A191C">
        <w:rPr>
          <w:rFonts w:ascii="Tahoma" w:hAnsi="Tahoma" w:cs="Tahoma"/>
          <w:color w:val="000000"/>
          <w:sz w:val="24"/>
          <w:szCs w:val="24"/>
          <w:u w:color="000000"/>
        </w:rPr>
        <w:t>.</w:t>
      </w:r>
    </w:p>
    <w:p w14:paraId="7771CE8F" w14:textId="77777777" w:rsidR="008E60F1" w:rsidRPr="001A191C" w:rsidRDefault="006B08FD" w:rsidP="00DD24B6">
      <w:pPr>
        <w:pStyle w:val="ListParagraph"/>
        <w:numPr>
          <w:ilvl w:val="0"/>
          <w:numId w:val="24"/>
        </w:numPr>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Any policy, if implemented would need a clear definition of domestic workers. There is an </w:t>
      </w:r>
      <w:r w:rsidR="0025249D" w:rsidRPr="001A191C">
        <w:rPr>
          <w:rFonts w:ascii="Tahoma" w:hAnsi="Tahoma" w:cs="Tahoma"/>
          <w:color w:val="000000"/>
          <w:sz w:val="24"/>
          <w:szCs w:val="24"/>
          <w:u w:color="000000"/>
        </w:rPr>
        <w:t>ambiguity in</w:t>
      </w:r>
      <w:r w:rsidRPr="001A191C">
        <w:rPr>
          <w:rFonts w:ascii="Tahoma" w:hAnsi="Tahoma" w:cs="Tahoma"/>
          <w:color w:val="000000"/>
          <w:sz w:val="24"/>
          <w:szCs w:val="24"/>
          <w:u w:color="000000"/>
        </w:rPr>
        <w:t xml:space="preserve"> the definition of domestic workers itself:</w:t>
      </w:r>
    </w:p>
    <w:p w14:paraId="640E493F" w14:textId="49061CB4" w:rsidR="008E60F1" w:rsidRPr="001A191C" w:rsidRDefault="006B08FD" w:rsidP="00DD24B6">
      <w:pPr>
        <w:pStyle w:val="ListParagraph"/>
        <w:spacing w:line="360" w:lineRule="auto"/>
        <w:ind w:left="1440"/>
        <w:jc w:val="both"/>
        <w:rPr>
          <w:rFonts w:ascii="Tahoma" w:hAnsi="Tahoma" w:cs="Tahoma"/>
          <w:color w:val="000000"/>
          <w:sz w:val="24"/>
          <w:szCs w:val="24"/>
          <w:u w:color="000000"/>
        </w:rPr>
      </w:pPr>
      <w:r w:rsidRPr="001A191C">
        <w:rPr>
          <w:rFonts w:ascii="Tahoma" w:hAnsi="Tahoma" w:cs="Tahoma"/>
          <w:color w:val="000000"/>
          <w:sz w:val="24"/>
          <w:szCs w:val="24"/>
          <w:u w:color="000000"/>
        </w:rPr>
        <w:t>“There is no standard definition of domestic work in India and consequently, there is no accepted statistical standard to estimate domestic service. This is reflected in the fact that while the National Sample Survey Organization (NSSO) estimates of 2004-2005 reveal that the numbers of workers employed in private households, largely domestic workers, are 4.75 million, the unofficial estimates on domestic work in India vary from 2.5 million up to 100 million. This variation in the data defining domestic work could be attributed to the differences in categorization of domestic work adopted by different government establishments. For instance, the category 'private household with employed persons' which is used to estimate the number of domestic workers in NSSO surveys has five sub-categories. They are, housemaid/servant; cook; gardener; gate keeper/chowkidar/watchman; governess/ babysitter; and others. On other hand the National Industrial Classification (NIC), which is an essential Statistical Standard for developing and maintaining comparable database according economic activities, includes domestic services such as “</w:t>
      </w:r>
      <w:proofErr w:type="spellStart"/>
      <w:r w:rsidRPr="001A191C">
        <w:rPr>
          <w:rFonts w:ascii="Tahoma" w:hAnsi="Tahoma" w:cs="Tahoma"/>
          <w:color w:val="000000"/>
          <w:sz w:val="24"/>
          <w:szCs w:val="24"/>
          <w:u w:color="000000"/>
        </w:rPr>
        <w:t>aaya</w:t>
      </w:r>
      <w:proofErr w:type="spellEnd"/>
      <w:r w:rsidRPr="001A191C">
        <w:rPr>
          <w:rFonts w:ascii="Tahoma" w:hAnsi="Tahoma" w:cs="Tahoma"/>
          <w:color w:val="000000"/>
          <w:sz w:val="24"/>
          <w:szCs w:val="24"/>
          <w:u w:color="000000"/>
        </w:rPr>
        <w:t xml:space="preserve">, </w:t>
      </w:r>
      <w:proofErr w:type="spellStart"/>
      <w:r w:rsidRPr="001A191C">
        <w:rPr>
          <w:rFonts w:ascii="Tahoma" w:hAnsi="Tahoma" w:cs="Tahoma"/>
          <w:color w:val="000000"/>
          <w:sz w:val="24"/>
          <w:szCs w:val="24"/>
          <w:u w:color="000000"/>
        </w:rPr>
        <w:t>dhai</w:t>
      </w:r>
      <w:proofErr w:type="spellEnd"/>
      <w:r w:rsidRPr="001A191C">
        <w:rPr>
          <w:rFonts w:ascii="Tahoma" w:hAnsi="Tahoma" w:cs="Tahoma"/>
          <w:color w:val="000000"/>
          <w:sz w:val="24"/>
          <w:szCs w:val="24"/>
          <w:u w:color="000000"/>
        </w:rPr>
        <w:t xml:space="preserve">, governess baby sitter etc.” and “general household maintenance activities such as grooming the floor, dusting, cleaning of utensils etc.” within the division of Other Personal Service </w:t>
      </w:r>
      <w:r w:rsidR="0025249D" w:rsidRPr="001A191C">
        <w:rPr>
          <w:rFonts w:ascii="Tahoma" w:hAnsi="Tahoma" w:cs="Tahoma"/>
          <w:color w:val="000000"/>
          <w:sz w:val="24"/>
          <w:szCs w:val="24"/>
          <w:u w:color="000000"/>
        </w:rPr>
        <w:t>Activities (</w:t>
      </w:r>
      <w:r w:rsidRPr="001A191C">
        <w:rPr>
          <w:rFonts w:ascii="Tahoma" w:hAnsi="Tahoma" w:cs="Tahoma"/>
          <w:color w:val="000000"/>
          <w:sz w:val="24"/>
          <w:szCs w:val="24"/>
          <w:u w:color="000000"/>
        </w:rPr>
        <w:t>Division 96). Again, National Classification of Occupations (NCO) captures domestic workers under different divisions. For instance, Occupational Division 5 (Service Workers and Shop Market Sales Workers) includes ayah, house-keepers etc., while Occupations of Domestic Servant, Domestic and Related Helpers, Cleaners, Launderers and Others are included within the Occupational Division 9 – Elementary Occupations. This create ambiguity in defining the scope and range of domestic work.</w:t>
      </w:r>
      <w:r w:rsidR="002E2ED3" w:rsidRPr="001A191C">
        <w:rPr>
          <w:rFonts w:ascii="Tahoma" w:hAnsi="Tahoma" w:cs="Tahoma"/>
          <w:color w:val="000000"/>
          <w:sz w:val="24"/>
          <w:szCs w:val="24"/>
          <w:u w:color="000000"/>
        </w:rPr>
        <w:t>”</w:t>
      </w:r>
      <w:r w:rsidRPr="001A191C">
        <w:rPr>
          <w:rFonts w:ascii="Tahoma" w:hAnsi="Tahoma" w:cs="Tahoma"/>
          <w:color w:val="000000"/>
          <w:sz w:val="24"/>
          <w:szCs w:val="24"/>
          <w:u w:color="000000"/>
        </w:rPr>
        <w:t xml:space="preserve"> </w:t>
      </w:r>
    </w:p>
    <w:p w14:paraId="1747818C" w14:textId="3AB627C6" w:rsidR="002E2ED3" w:rsidRPr="001A191C" w:rsidRDefault="002E2ED3" w:rsidP="002E2ED3">
      <w:pPr>
        <w:spacing w:line="360" w:lineRule="auto"/>
        <w:jc w:val="both"/>
        <w:rPr>
          <w:rFonts w:ascii="Tahoma" w:hAnsi="Tahoma" w:cs="Tahoma"/>
          <w:color w:val="000000"/>
          <w:u w:color="000000"/>
        </w:rPr>
      </w:pPr>
    </w:p>
    <w:p w14:paraId="7920BCD4" w14:textId="34CE87BF" w:rsidR="002E2ED3" w:rsidRPr="001A191C" w:rsidRDefault="002E2ED3" w:rsidP="00DD24B6">
      <w:pPr>
        <w:pStyle w:val="ListParagraph"/>
        <w:tabs>
          <w:tab w:val="left" w:pos="965"/>
        </w:tabs>
        <w:spacing w:line="480" w:lineRule="auto"/>
        <w:ind w:left="915" w:right="4"/>
        <w:jc w:val="both"/>
        <w:rPr>
          <w:rFonts w:ascii="Tahoma" w:hAnsi="Tahoma" w:cs="Tahoma"/>
          <w:color w:val="000000"/>
          <w:sz w:val="24"/>
          <w:szCs w:val="24"/>
          <w:u w:color="000000"/>
        </w:rPr>
      </w:pPr>
      <w:r w:rsidRPr="001A191C">
        <w:rPr>
          <w:rFonts w:ascii="Tahoma" w:eastAsia="Times New Roman" w:hAnsi="Tahoma" w:cs="Tahoma"/>
          <w:color w:val="000000"/>
          <w:sz w:val="24"/>
          <w:szCs w:val="24"/>
          <w:u w:color="000000"/>
        </w:rPr>
        <w:t xml:space="preserve">A copy of the JGU Law and Policy Brief, September 2015 is annexed herewith and marked as </w:t>
      </w:r>
      <w:r w:rsidRPr="001A191C">
        <w:rPr>
          <w:rFonts w:ascii="Tahoma" w:hAnsi="Tahoma" w:cs="Tahoma"/>
          <w:b/>
          <w:bCs/>
          <w:color w:val="000000"/>
          <w:sz w:val="24"/>
          <w:szCs w:val="24"/>
          <w:u w:color="000000"/>
        </w:rPr>
        <w:t xml:space="preserve">Annexure P11. </w:t>
      </w:r>
      <w:r w:rsidRPr="001A191C">
        <w:rPr>
          <w:rFonts w:ascii="Tahoma" w:hAnsi="Tahoma" w:cs="Tahoma"/>
          <w:color w:val="000000"/>
          <w:sz w:val="24"/>
          <w:szCs w:val="24"/>
          <w:u w:color="000000"/>
        </w:rPr>
        <w:t>(</w:t>
      </w:r>
      <w:proofErr w:type="spellStart"/>
      <w:r w:rsidRPr="001A191C">
        <w:rPr>
          <w:rFonts w:ascii="Tahoma" w:hAnsi="Tahoma" w:cs="Tahoma"/>
          <w:color w:val="000000"/>
          <w:sz w:val="24"/>
          <w:szCs w:val="24"/>
          <w:u w:color="000000"/>
        </w:rPr>
        <w:t>Pg</w:t>
      </w:r>
      <w:proofErr w:type="spellEnd"/>
      <w:r w:rsidRPr="001A191C">
        <w:rPr>
          <w:rFonts w:ascii="Tahoma" w:hAnsi="Tahoma" w:cs="Tahoma"/>
          <w:color w:val="000000"/>
          <w:sz w:val="24"/>
          <w:szCs w:val="24"/>
          <w:u w:color="000000"/>
        </w:rPr>
        <w:t>.______to______)</w:t>
      </w:r>
    </w:p>
    <w:p w14:paraId="67D194C9" w14:textId="77777777" w:rsidR="002E2ED3" w:rsidRPr="001A191C" w:rsidRDefault="002E2ED3" w:rsidP="00DD24B6">
      <w:pPr>
        <w:ind w:left="1020"/>
        <w:jc w:val="both"/>
        <w:rPr>
          <w:rFonts w:ascii="Tahoma" w:hAnsi="Tahoma" w:cs="Tahoma"/>
          <w:color w:val="000000"/>
          <w:u w:color="000000"/>
        </w:rPr>
      </w:pPr>
    </w:p>
    <w:p w14:paraId="131CD520" w14:textId="77777777" w:rsidR="008E60F1" w:rsidRPr="001A191C" w:rsidRDefault="006B08FD" w:rsidP="00DD24B6">
      <w:pPr>
        <w:pStyle w:val="ListParagraph"/>
        <w:numPr>
          <w:ilvl w:val="0"/>
          <w:numId w:val="24"/>
        </w:numPr>
        <w:tabs>
          <w:tab w:val="left" w:pos="965"/>
          <w:tab w:val="left" w:pos="1020"/>
        </w:tabs>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lastRenderedPageBreak/>
        <w:t xml:space="preserve">Even states that have notified minimum wages for domestic workers have done so inconsistently- with computation based on kind of tasks performed, number of hours spent working or a factor of the two. </w:t>
      </w:r>
    </w:p>
    <w:p w14:paraId="5428DAEE" w14:textId="77777777" w:rsidR="008E60F1" w:rsidRPr="001A191C" w:rsidRDefault="006B08FD" w:rsidP="00DD24B6">
      <w:pPr>
        <w:pStyle w:val="ListParagraph"/>
        <w:numPr>
          <w:ilvl w:val="0"/>
          <w:numId w:val="24"/>
        </w:numPr>
        <w:tabs>
          <w:tab w:val="left" w:pos="965"/>
          <w:tab w:val="left" w:pos="1020"/>
        </w:tabs>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The absence of a clear definition is largely due to the fact that the sector is informal, unorganized and in private sphere. As such, it makes definitions, compliance and monitoring difficult. There is also a visible lack of parity in negotiating powers of the employers and the employees as the supply of this </w:t>
      </w:r>
      <w:proofErr w:type="spellStart"/>
      <w:r w:rsidRPr="001A191C">
        <w:rPr>
          <w:rFonts w:ascii="Tahoma" w:hAnsi="Tahoma" w:cs="Tahoma"/>
          <w:color w:val="000000"/>
          <w:sz w:val="24"/>
          <w:szCs w:val="24"/>
          <w:u w:color="000000"/>
        </w:rPr>
        <w:t>labour</w:t>
      </w:r>
      <w:proofErr w:type="spellEnd"/>
      <w:r w:rsidRPr="001A191C">
        <w:rPr>
          <w:rFonts w:ascii="Tahoma" w:hAnsi="Tahoma" w:cs="Tahoma"/>
          <w:color w:val="000000"/>
          <w:sz w:val="24"/>
          <w:szCs w:val="24"/>
          <w:u w:color="000000"/>
        </w:rPr>
        <w:t xml:space="preserve"> overwhelms the demand, especially in developing countries, that discourages domestic workers from disputing work demanded in excess of agreed terms. </w:t>
      </w:r>
    </w:p>
    <w:p w14:paraId="3E63C00B" w14:textId="77777777" w:rsidR="008E60F1" w:rsidRPr="001A191C" w:rsidRDefault="006B08FD" w:rsidP="00DD24B6">
      <w:pPr>
        <w:pStyle w:val="ListParagraph"/>
        <w:numPr>
          <w:ilvl w:val="0"/>
          <w:numId w:val="24"/>
        </w:numPr>
        <w:tabs>
          <w:tab w:val="left" w:pos="965"/>
          <w:tab w:val="left" w:pos="1020"/>
        </w:tabs>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It is submitted that a lack of definition at the very outset leads to domestic work not being acknowledged as a part of productive workforce and contributor to the economy. It also leads to complications and inconsistencies in defining floor wages across states and absence of clear contractual agreements between employers and domestic help.</w:t>
      </w:r>
    </w:p>
    <w:p w14:paraId="13CB28D6" w14:textId="77777777" w:rsidR="008E60F1" w:rsidRPr="001A191C" w:rsidRDefault="006B08FD" w:rsidP="00DD24B6">
      <w:pPr>
        <w:pStyle w:val="BodyA"/>
        <w:spacing w:line="480" w:lineRule="auto"/>
        <w:ind w:firstLine="360"/>
        <w:jc w:val="both"/>
        <w:rPr>
          <w:rFonts w:ascii="Tahoma" w:eastAsia="Times New Roman" w:hAnsi="Tahoma" w:cs="Tahoma"/>
          <w:b/>
          <w:bCs/>
          <w:color w:val="000000"/>
          <w:sz w:val="24"/>
          <w:szCs w:val="24"/>
          <w:u w:color="000000"/>
        </w:rPr>
      </w:pPr>
      <w:r w:rsidRPr="001A191C">
        <w:rPr>
          <w:rFonts w:ascii="Tahoma" w:hAnsi="Tahoma" w:cs="Tahoma"/>
          <w:b/>
          <w:bCs/>
          <w:color w:val="000000"/>
          <w:sz w:val="24"/>
          <w:szCs w:val="24"/>
          <w:u w:color="000000"/>
        </w:rPr>
        <w:t>II. Lack of bargaining power and no legal rights on wrongful termination</w:t>
      </w:r>
    </w:p>
    <w:p w14:paraId="73EA4E1D" w14:textId="0A87FF02" w:rsidR="008E60F1" w:rsidRPr="001A191C" w:rsidRDefault="006B08FD" w:rsidP="00DD24B6">
      <w:pPr>
        <w:pStyle w:val="BodyA"/>
        <w:numPr>
          <w:ilvl w:val="0"/>
          <w:numId w:val="24"/>
        </w:numPr>
        <w:tabs>
          <w:tab w:val="left" w:pos="965"/>
          <w:tab w:val="left" w:pos="1020"/>
        </w:tabs>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As mentioned above, domestic workers, having historically been treated as ‘servants’ and not </w:t>
      </w:r>
      <w:r w:rsidR="00867602" w:rsidRPr="001A191C">
        <w:rPr>
          <w:rFonts w:ascii="Tahoma" w:hAnsi="Tahoma" w:cs="Tahoma"/>
          <w:color w:val="000000"/>
          <w:sz w:val="24"/>
          <w:szCs w:val="24"/>
          <w:u w:color="000000"/>
        </w:rPr>
        <w:t xml:space="preserve">as </w:t>
      </w:r>
      <w:r w:rsidRPr="001A191C">
        <w:rPr>
          <w:rFonts w:ascii="Tahoma" w:hAnsi="Tahoma" w:cs="Tahoma"/>
          <w:color w:val="000000"/>
          <w:sz w:val="24"/>
          <w:szCs w:val="24"/>
          <w:u w:color="000000"/>
        </w:rPr>
        <w:t xml:space="preserve">providing a service, rarely have leverage when it comes to the terms of employment. This is exacerbated when looked at from a caste prism or when the supply of </w:t>
      </w:r>
      <w:proofErr w:type="spellStart"/>
      <w:r w:rsidRPr="001A191C">
        <w:rPr>
          <w:rFonts w:ascii="Tahoma" w:hAnsi="Tahoma" w:cs="Tahoma"/>
          <w:color w:val="000000"/>
          <w:sz w:val="24"/>
          <w:szCs w:val="24"/>
          <w:u w:color="000000"/>
        </w:rPr>
        <w:t>labour</w:t>
      </w:r>
      <w:proofErr w:type="spellEnd"/>
      <w:r w:rsidRPr="001A191C">
        <w:rPr>
          <w:rFonts w:ascii="Tahoma" w:hAnsi="Tahoma" w:cs="Tahoma"/>
          <w:color w:val="000000"/>
          <w:sz w:val="24"/>
          <w:szCs w:val="24"/>
          <w:u w:color="000000"/>
        </w:rPr>
        <w:t xml:space="preserve"> exceeds the demand and domestic helps are willing to work even under exploitative conditions. </w:t>
      </w:r>
    </w:p>
    <w:p w14:paraId="7EC3AD76" w14:textId="1E4EAC7F" w:rsidR="008E60F1" w:rsidRPr="001A191C" w:rsidRDefault="006B08FD" w:rsidP="00DD24B6">
      <w:pPr>
        <w:pStyle w:val="BodyA"/>
        <w:numPr>
          <w:ilvl w:val="0"/>
          <w:numId w:val="24"/>
        </w:numPr>
        <w:tabs>
          <w:tab w:val="left" w:pos="965"/>
          <w:tab w:val="left" w:pos="1020"/>
        </w:tabs>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Domestic workers are often fired without notice or a month’s wage in its lieu, their salaries are deducted for damage in the household during their employment arbitrarily and without any pre-agreed terms. Wages are also withheld for days of absence due to sickness or any other reason, despite employment not being on a daily wage basis.</w:t>
      </w:r>
    </w:p>
    <w:p w14:paraId="33E27CAE" w14:textId="77777777" w:rsidR="008E60F1" w:rsidRPr="001A191C" w:rsidRDefault="006B08FD" w:rsidP="00DD24B6">
      <w:pPr>
        <w:pStyle w:val="BodyA"/>
        <w:numPr>
          <w:ilvl w:val="0"/>
          <w:numId w:val="24"/>
        </w:numPr>
        <w:tabs>
          <w:tab w:val="left" w:pos="1020"/>
          <w:tab w:val="left" w:pos="1080"/>
        </w:tabs>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It is submitted that the domestic </w:t>
      </w:r>
      <w:r w:rsidR="0025249D" w:rsidRPr="001A191C">
        <w:rPr>
          <w:rFonts w:ascii="Tahoma" w:hAnsi="Tahoma" w:cs="Tahoma"/>
          <w:color w:val="000000"/>
          <w:sz w:val="24"/>
          <w:szCs w:val="24"/>
          <w:u w:color="000000"/>
        </w:rPr>
        <w:t>workers need</w:t>
      </w:r>
      <w:r w:rsidRPr="001A191C">
        <w:rPr>
          <w:rFonts w:ascii="Tahoma" w:hAnsi="Tahoma" w:cs="Tahoma"/>
          <w:color w:val="000000"/>
          <w:sz w:val="24"/>
          <w:szCs w:val="24"/>
          <w:u w:color="000000"/>
        </w:rPr>
        <w:t xml:space="preserve"> to be empowered, with a minimum guarantee of paid leaves, a month’s notice for termination or a </w:t>
      </w:r>
      <w:r w:rsidRPr="001A191C">
        <w:rPr>
          <w:rFonts w:ascii="Tahoma" w:hAnsi="Tahoma" w:cs="Tahoma"/>
          <w:color w:val="000000"/>
          <w:sz w:val="24"/>
          <w:szCs w:val="24"/>
          <w:u w:color="000000"/>
        </w:rPr>
        <w:lastRenderedPageBreak/>
        <w:t xml:space="preserve">month’s wages in lieu, at the very least to protect their right of a livelihood with dignity. </w:t>
      </w:r>
    </w:p>
    <w:p w14:paraId="12D5FFF2" w14:textId="77777777" w:rsidR="008E60F1" w:rsidRPr="001A191C" w:rsidRDefault="006B08FD" w:rsidP="00DD24B6">
      <w:pPr>
        <w:pStyle w:val="BodyA"/>
        <w:spacing w:line="480" w:lineRule="auto"/>
        <w:ind w:firstLine="360"/>
        <w:jc w:val="both"/>
        <w:rPr>
          <w:rFonts w:ascii="Tahoma" w:hAnsi="Tahoma" w:cs="Tahoma"/>
          <w:b/>
          <w:bCs/>
          <w:color w:val="000000"/>
          <w:sz w:val="24"/>
          <w:szCs w:val="24"/>
          <w:u w:color="000000"/>
        </w:rPr>
      </w:pPr>
      <w:r w:rsidRPr="001A191C">
        <w:rPr>
          <w:rFonts w:ascii="Tahoma" w:hAnsi="Tahoma" w:cs="Tahoma"/>
          <w:b/>
          <w:bCs/>
          <w:color w:val="000000"/>
          <w:sz w:val="24"/>
          <w:szCs w:val="24"/>
          <w:u w:color="000000"/>
        </w:rPr>
        <w:t xml:space="preserve">III. Absence of ‘day of rest’ </w:t>
      </w:r>
    </w:p>
    <w:p w14:paraId="36C8AD7F" w14:textId="77777777" w:rsidR="008E60F1" w:rsidRPr="001A191C" w:rsidRDefault="006B08FD" w:rsidP="00DD24B6">
      <w:pPr>
        <w:pStyle w:val="BodyA"/>
        <w:numPr>
          <w:ilvl w:val="0"/>
          <w:numId w:val="24"/>
        </w:numPr>
        <w:tabs>
          <w:tab w:val="left" w:pos="965"/>
          <w:tab w:val="left" w:pos="1020"/>
        </w:tabs>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The very first ILO Convention, adopted in 1919, limited hours of work and provided for adequate rest periods for workers to ensure high productivity and safeguard workers' physical and mental health. It was universally and formally acknowledged that working excessive hours posed a danger to workers' health and to their families.</w:t>
      </w:r>
    </w:p>
    <w:p w14:paraId="4BB4BF05" w14:textId="77777777" w:rsidR="008E60F1" w:rsidRPr="001A191C" w:rsidRDefault="006B08FD" w:rsidP="00DD24B6">
      <w:pPr>
        <w:pStyle w:val="BodyA"/>
        <w:numPr>
          <w:ilvl w:val="0"/>
          <w:numId w:val="24"/>
        </w:numPr>
        <w:tabs>
          <w:tab w:val="left" w:pos="965"/>
          <w:tab w:val="left" w:pos="1020"/>
          <w:tab w:val="left" w:pos="1080"/>
        </w:tabs>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ILO’s Weekly Rest (Industry) Convention, 1921, which applies to mines, industrial establishments, transport sector </w:t>
      </w:r>
      <w:r w:rsidR="0025249D" w:rsidRPr="001A191C">
        <w:rPr>
          <w:rFonts w:ascii="Tahoma" w:hAnsi="Tahoma" w:cs="Tahoma"/>
          <w:color w:val="000000"/>
          <w:sz w:val="24"/>
          <w:szCs w:val="24"/>
          <w:u w:color="000000"/>
        </w:rPr>
        <w:t>etc.</w:t>
      </w:r>
      <w:r w:rsidRPr="001A191C">
        <w:rPr>
          <w:rFonts w:ascii="Tahoma" w:hAnsi="Tahoma" w:cs="Tahoma"/>
          <w:color w:val="000000"/>
          <w:sz w:val="24"/>
          <w:szCs w:val="24"/>
          <w:u w:color="000000"/>
        </w:rPr>
        <w:t xml:space="preserve">, states in Article 2 that the staff employed in any industrial undertaking, public or private, shall enjoy in every period of seven days a period of rest comprising at least twenty-four consecutive hours. It shall, wherever possible, be fixed so as to coincide with the days already established by the traditions or customs of the country or district. This Convention was ratified by India in 1923 and is in force. </w:t>
      </w:r>
    </w:p>
    <w:p w14:paraId="70111382" w14:textId="77777777" w:rsidR="008E60F1" w:rsidRPr="001A191C" w:rsidRDefault="006B08FD" w:rsidP="00DD24B6">
      <w:pPr>
        <w:pStyle w:val="BodyA"/>
        <w:numPr>
          <w:ilvl w:val="0"/>
          <w:numId w:val="24"/>
        </w:numPr>
        <w:tabs>
          <w:tab w:val="left" w:pos="965"/>
          <w:tab w:val="left" w:pos="1020"/>
          <w:tab w:val="left" w:pos="1080"/>
        </w:tabs>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Article 6 of ILO’s Weekly Rest (Commerce and Offices) Convention, 1957, which applies to trading establishments, service industry and office work, grants similar provision of 24 hours of consecutive leave in every period of 7 days. This convention, unlike the 1921 convention, has seen lesser buy-in by states, with only 63 states having ratified it as opposed to 120 for the 1921 convention. India has not ratified this convention.</w:t>
      </w:r>
    </w:p>
    <w:p w14:paraId="5A264342" w14:textId="4B3C4387" w:rsidR="008E60F1" w:rsidRPr="001A191C" w:rsidRDefault="006B08FD" w:rsidP="00DD24B6">
      <w:pPr>
        <w:pStyle w:val="BodyA"/>
        <w:numPr>
          <w:ilvl w:val="0"/>
          <w:numId w:val="24"/>
        </w:numPr>
        <w:tabs>
          <w:tab w:val="left" w:pos="965"/>
          <w:tab w:val="left" w:pos="1020"/>
          <w:tab w:val="left" w:pos="1080"/>
        </w:tabs>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According to the ILO Publication “Working Time Around the World: Trends in working hours, laws and policies in a global comparative perspective” by </w:t>
      </w:r>
      <w:proofErr w:type="spellStart"/>
      <w:r w:rsidRPr="001A191C">
        <w:rPr>
          <w:rFonts w:ascii="Tahoma" w:hAnsi="Tahoma" w:cs="Tahoma"/>
          <w:color w:val="000000"/>
          <w:sz w:val="24"/>
          <w:szCs w:val="24"/>
          <w:u w:color="000000"/>
        </w:rPr>
        <w:t>Sangheon</w:t>
      </w:r>
      <w:proofErr w:type="spellEnd"/>
      <w:r w:rsidRPr="001A191C">
        <w:rPr>
          <w:rFonts w:ascii="Tahoma" w:hAnsi="Tahoma" w:cs="Tahoma"/>
          <w:color w:val="000000"/>
          <w:sz w:val="24"/>
          <w:szCs w:val="24"/>
          <w:u w:color="000000"/>
        </w:rPr>
        <w:t xml:space="preserve"> Lee, Dierdre McCann and Jon C. Messenger, “</w:t>
      </w:r>
      <w:r w:rsidR="00AC7A3C" w:rsidRPr="001A191C">
        <w:rPr>
          <w:rFonts w:ascii="Tahoma" w:hAnsi="Tahoma" w:cs="Tahoma"/>
          <w:color w:val="000000"/>
          <w:sz w:val="24"/>
          <w:szCs w:val="24"/>
          <w:u w:color="000000"/>
        </w:rPr>
        <w:t>w</w:t>
      </w:r>
      <w:r w:rsidRPr="001A191C">
        <w:rPr>
          <w:rFonts w:ascii="Tahoma" w:hAnsi="Tahoma" w:cs="Tahoma"/>
          <w:color w:val="000000"/>
          <w:sz w:val="24"/>
          <w:szCs w:val="24"/>
          <w:u w:color="000000"/>
        </w:rPr>
        <w:t>eekly rest is perhaps the most universally accepted element of working time law, and almost all countries mandate at least one rest day”.</w:t>
      </w:r>
    </w:p>
    <w:p w14:paraId="08EF1D83" w14:textId="77777777" w:rsidR="008E60F1" w:rsidRPr="001A191C" w:rsidRDefault="006B08FD" w:rsidP="00DD24B6">
      <w:pPr>
        <w:pStyle w:val="BodyA"/>
        <w:numPr>
          <w:ilvl w:val="0"/>
          <w:numId w:val="24"/>
        </w:numPr>
        <w:tabs>
          <w:tab w:val="left" w:pos="965"/>
          <w:tab w:val="left" w:pos="1020"/>
          <w:tab w:val="left" w:pos="1080"/>
        </w:tabs>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In India, Section 13 of the Minimum Wages Act, 1948 provides for a weekly day of rest with remuneration. This Act is applicable to employees of various </w:t>
      </w:r>
      <w:r w:rsidRPr="001A191C">
        <w:rPr>
          <w:rFonts w:ascii="Tahoma" w:hAnsi="Tahoma" w:cs="Tahoma"/>
          <w:color w:val="000000"/>
          <w:sz w:val="24"/>
          <w:szCs w:val="24"/>
          <w:u w:color="000000"/>
        </w:rPr>
        <w:lastRenderedPageBreak/>
        <w:t>categories of mines, factories, mills, plantations, public transport and local authorities, with an option for the government to bring in domestic workers through notification by including them in the schedule.</w:t>
      </w:r>
    </w:p>
    <w:p w14:paraId="584BD898" w14:textId="6A09E4C2" w:rsidR="008E60F1" w:rsidRPr="001A191C" w:rsidRDefault="006B08FD" w:rsidP="00DD24B6">
      <w:pPr>
        <w:pStyle w:val="BodyA"/>
        <w:numPr>
          <w:ilvl w:val="0"/>
          <w:numId w:val="24"/>
        </w:numPr>
        <w:tabs>
          <w:tab w:val="left" w:pos="965"/>
          <w:tab w:val="left" w:pos="1020"/>
          <w:tab w:val="left" w:pos="1080"/>
        </w:tabs>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In Karnataka and </w:t>
      </w:r>
      <w:r w:rsidR="0025249D" w:rsidRPr="001A191C">
        <w:rPr>
          <w:rFonts w:ascii="Tahoma" w:hAnsi="Tahoma" w:cs="Tahoma"/>
          <w:color w:val="000000"/>
          <w:sz w:val="24"/>
          <w:szCs w:val="24"/>
          <w:u w:color="000000"/>
        </w:rPr>
        <w:t>Odisha</w:t>
      </w:r>
      <w:r w:rsidRPr="001A191C">
        <w:rPr>
          <w:rFonts w:ascii="Tahoma" w:hAnsi="Tahoma" w:cs="Tahoma"/>
          <w:color w:val="000000"/>
          <w:sz w:val="24"/>
          <w:szCs w:val="24"/>
          <w:u w:color="000000"/>
        </w:rPr>
        <w:t xml:space="preserve">, which have defined minimum wages for domestic workers, one day of weekly rest has been </w:t>
      </w:r>
      <w:r w:rsidR="0025249D" w:rsidRPr="001A191C">
        <w:rPr>
          <w:rFonts w:ascii="Tahoma" w:hAnsi="Tahoma" w:cs="Tahoma"/>
          <w:color w:val="000000"/>
          <w:sz w:val="24"/>
          <w:szCs w:val="24"/>
          <w:u w:color="000000"/>
        </w:rPr>
        <w:t>acknowledged.</w:t>
      </w:r>
    </w:p>
    <w:p w14:paraId="70C12D49" w14:textId="5EE3A48B" w:rsidR="008E60F1" w:rsidRPr="001A191C" w:rsidRDefault="006B08FD" w:rsidP="00DD24B6">
      <w:pPr>
        <w:pStyle w:val="BodyA"/>
        <w:numPr>
          <w:ilvl w:val="0"/>
          <w:numId w:val="24"/>
        </w:numPr>
        <w:tabs>
          <w:tab w:val="left" w:pos="965"/>
          <w:tab w:val="left" w:pos="1020"/>
          <w:tab w:val="left" w:pos="1080"/>
        </w:tabs>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Various courts of India have upheld the principle of a mandatory day of rest to employees of various industries. In the 1967 Patna H</w:t>
      </w:r>
      <w:r w:rsidR="008F70BA" w:rsidRPr="001A191C">
        <w:rPr>
          <w:rFonts w:ascii="Tahoma" w:hAnsi="Tahoma" w:cs="Tahoma"/>
          <w:color w:val="000000"/>
          <w:sz w:val="24"/>
          <w:szCs w:val="24"/>
          <w:u w:color="000000"/>
        </w:rPr>
        <w:t xml:space="preserve">igh </w:t>
      </w:r>
      <w:r w:rsidRPr="001A191C">
        <w:rPr>
          <w:rFonts w:ascii="Tahoma" w:hAnsi="Tahoma" w:cs="Tahoma"/>
          <w:color w:val="000000"/>
          <w:sz w:val="24"/>
          <w:szCs w:val="24"/>
          <w:u w:color="000000"/>
        </w:rPr>
        <w:t>C</w:t>
      </w:r>
      <w:r w:rsidR="008F70BA" w:rsidRPr="001A191C">
        <w:rPr>
          <w:rFonts w:ascii="Tahoma" w:hAnsi="Tahoma" w:cs="Tahoma"/>
          <w:color w:val="000000"/>
          <w:sz w:val="24"/>
          <w:szCs w:val="24"/>
          <w:u w:color="000000"/>
        </w:rPr>
        <w:t>ourt</w:t>
      </w:r>
      <w:r w:rsidRPr="001A191C">
        <w:rPr>
          <w:rFonts w:ascii="Tahoma" w:hAnsi="Tahoma" w:cs="Tahoma"/>
          <w:color w:val="000000"/>
          <w:sz w:val="24"/>
          <w:szCs w:val="24"/>
          <w:u w:color="000000"/>
        </w:rPr>
        <w:t xml:space="preserve"> case of </w:t>
      </w:r>
      <w:r w:rsidRPr="001A191C">
        <w:rPr>
          <w:rFonts w:ascii="Tahoma" w:hAnsi="Tahoma" w:cs="Tahoma"/>
          <w:i/>
          <w:iCs/>
          <w:color w:val="000000"/>
          <w:sz w:val="24"/>
          <w:szCs w:val="24"/>
          <w:u w:color="000000"/>
        </w:rPr>
        <w:t xml:space="preserve">The State </w:t>
      </w:r>
      <w:r w:rsidRPr="001A191C">
        <w:rPr>
          <w:rFonts w:ascii="Tahoma" w:hAnsi="Tahoma" w:cs="Tahoma"/>
          <w:iCs/>
          <w:color w:val="000000"/>
          <w:sz w:val="24"/>
          <w:szCs w:val="24"/>
          <w:u w:color="000000"/>
        </w:rPr>
        <w:t>v</w:t>
      </w:r>
      <w:r w:rsidR="00A84275" w:rsidRPr="001A191C">
        <w:rPr>
          <w:rFonts w:ascii="Tahoma" w:hAnsi="Tahoma" w:cs="Tahoma"/>
          <w:iCs/>
          <w:color w:val="000000"/>
          <w:sz w:val="24"/>
          <w:szCs w:val="24"/>
          <w:u w:color="000000"/>
        </w:rPr>
        <w:t>.</w:t>
      </w:r>
      <w:r w:rsidRPr="001A191C">
        <w:rPr>
          <w:rFonts w:ascii="Tahoma" w:hAnsi="Tahoma" w:cs="Tahoma"/>
          <w:i/>
          <w:iCs/>
          <w:color w:val="000000"/>
          <w:sz w:val="24"/>
          <w:szCs w:val="24"/>
          <w:u w:color="000000"/>
        </w:rPr>
        <w:t xml:space="preserve"> BL </w:t>
      </w:r>
      <w:proofErr w:type="spellStart"/>
      <w:r w:rsidRPr="001A191C">
        <w:rPr>
          <w:rFonts w:ascii="Tahoma" w:hAnsi="Tahoma" w:cs="Tahoma"/>
          <w:i/>
          <w:iCs/>
          <w:color w:val="000000"/>
          <w:sz w:val="24"/>
          <w:szCs w:val="24"/>
          <w:u w:color="000000"/>
        </w:rPr>
        <w:t>Ohri</w:t>
      </w:r>
      <w:proofErr w:type="spellEnd"/>
      <w:r w:rsidRPr="001A191C">
        <w:rPr>
          <w:rFonts w:ascii="Tahoma" w:hAnsi="Tahoma" w:cs="Tahoma"/>
          <w:i/>
          <w:iCs/>
          <w:color w:val="000000"/>
          <w:sz w:val="24"/>
          <w:szCs w:val="24"/>
          <w:u w:color="000000"/>
        </w:rPr>
        <w:t xml:space="preserve"> &amp; Ors</w:t>
      </w:r>
      <w:r w:rsidR="008F70BA" w:rsidRPr="001A191C">
        <w:rPr>
          <w:rFonts w:ascii="Tahoma" w:hAnsi="Tahoma" w:cs="Tahoma"/>
          <w:i/>
          <w:iCs/>
          <w:color w:val="000000"/>
          <w:sz w:val="24"/>
          <w:szCs w:val="24"/>
          <w:u w:color="000000"/>
        </w:rPr>
        <w:t xml:space="preserve">, </w:t>
      </w:r>
      <w:r w:rsidRPr="001A191C">
        <w:rPr>
          <w:rFonts w:ascii="Tahoma" w:hAnsi="Tahoma" w:cs="Tahoma"/>
          <w:color w:val="000000"/>
          <w:sz w:val="24"/>
          <w:szCs w:val="24"/>
          <w:u w:color="000000"/>
        </w:rPr>
        <w:t>AIR 1967 Pat 441, the management of mines were ordered not to take work from employees on the weekly day of rest, and if so, compensate the employee later by allowing another day of rest.</w:t>
      </w:r>
    </w:p>
    <w:p w14:paraId="3DF34334" w14:textId="776B3F29" w:rsidR="008E60F1" w:rsidRPr="001A191C" w:rsidRDefault="006B08FD" w:rsidP="00DD24B6">
      <w:pPr>
        <w:pStyle w:val="BodyA"/>
        <w:numPr>
          <w:ilvl w:val="0"/>
          <w:numId w:val="24"/>
        </w:numPr>
        <w:tabs>
          <w:tab w:val="left" w:pos="965"/>
          <w:tab w:val="left" w:pos="1020"/>
          <w:tab w:val="left" w:pos="1080"/>
        </w:tabs>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In the case of </w:t>
      </w:r>
      <w:r w:rsidRPr="001A191C">
        <w:rPr>
          <w:rFonts w:ascii="Tahoma" w:hAnsi="Tahoma" w:cs="Tahoma"/>
          <w:i/>
          <w:iCs/>
          <w:color w:val="000000"/>
          <w:sz w:val="24"/>
          <w:szCs w:val="24"/>
          <w:u w:color="000000"/>
        </w:rPr>
        <w:t xml:space="preserve">District Transport Manager, Orissa State Road Transport </w:t>
      </w:r>
      <w:r w:rsidR="0025249D" w:rsidRPr="001A191C">
        <w:rPr>
          <w:rFonts w:ascii="Tahoma" w:hAnsi="Tahoma" w:cs="Tahoma"/>
          <w:i/>
          <w:iCs/>
          <w:color w:val="000000"/>
          <w:sz w:val="24"/>
          <w:szCs w:val="24"/>
          <w:u w:color="000000"/>
        </w:rPr>
        <w:t>Corporation</w:t>
      </w:r>
      <w:r w:rsidRPr="001A191C">
        <w:rPr>
          <w:rFonts w:ascii="Tahoma" w:hAnsi="Tahoma" w:cs="Tahoma"/>
          <w:i/>
          <w:iCs/>
          <w:color w:val="000000"/>
          <w:sz w:val="24"/>
          <w:szCs w:val="24"/>
          <w:u w:color="000000"/>
        </w:rPr>
        <w:t xml:space="preserve"> </w:t>
      </w:r>
      <w:r w:rsidR="00A84275" w:rsidRPr="001A191C">
        <w:rPr>
          <w:rFonts w:ascii="Tahoma" w:hAnsi="Tahoma" w:cs="Tahoma"/>
          <w:iCs/>
          <w:color w:val="000000"/>
          <w:sz w:val="24"/>
          <w:szCs w:val="24"/>
          <w:u w:color="000000"/>
        </w:rPr>
        <w:t>v.</w:t>
      </w:r>
      <w:r w:rsidR="00865A99" w:rsidRPr="001A191C">
        <w:rPr>
          <w:rFonts w:ascii="Tahoma" w:hAnsi="Tahoma" w:cs="Tahoma"/>
          <w:i/>
          <w:iCs/>
          <w:color w:val="000000"/>
          <w:sz w:val="24"/>
          <w:szCs w:val="24"/>
          <w:u w:color="000000"/>
        </w:rPr>
        <w:t xml:space="preserve"> </w:t>
      </w:r>
      <w:r w:rsidRPr="001A191C">
        <w:rPr>
          <w:rFonts w:ascii="Tahoma" w:hAnsi="Tahoma" w:cs="Tahoma"/>
          <w:i/>
          <w:iCs/>
          <w:color w:val="000000"/>
          <w:sz w:val="24"/>
          <w:szCs w:val="24"/>
          <w:u w:color="000000"/>
        </w:rPr>
        <w:t xml:space="preserve">Presiding Officer, </w:t>
      </w:r>
      <w:proofErr w:type="spellStart"/>
      <w:r w:rsidRPr="001A191C">
        <w:rPr>
          <w:rFonts w:ascii="Tahoma" w:hAnsi="Tahoma" w:cs="Tahoma"/>
          <w:i/>
          <w:iCs/>
          <w:color w:val="000000"/>
          <w:sz w:val="24"/>
          <w:szCs w:val="24"/>
          <w:u w:color="000000"/>
        </w:rPr>
        <w:t>Labour</w:t>
      </w:r>
      <w:proofErr w:type="spellEnd"/>
      <w:r w:rsidRPr="001A191C">
        <w:rPr>
          <w:rFonts w:ascii="Tahoma" w:hAnsi="Tahoma" w:cs="Tahoma"/>
          <w:i/>
          <w:iCs/>
          <w:color w:val="000000"/>
          <w:sz w:val="24"/>
          <w:szCs w:val="24"/>
          <w:u w:color="000000"/>
        </w:rPr>
        <w:t xml:space="preserve"> </w:t>
      </w:r>
      <w:r w:rsidR="009468ED" w:rsidRPr="001A191C">
        <w:rPr>
          <w:rFonts w:ascii="Tahoma" w:hAnsi="Tahoma" w:cs="Tahoma"/>
          <w:i/>
          <w:iCs/>
          <w:color w:val="000000"/>
          <w:sz w:val="24"/>
          <w:szCs w:val="24"/>
          <w:u w:color="000000"/>
        </w:rPr>
        <w:t>Court</w:t>
      </w:r>
      <w:r w:rsidR="009468ED" w:rsidRPr="001A191C">
        <w:rPr>
          <w:rFonts w:ascii="Tahoma" w:hAnsi="Tahoma" w:cs="Tahoma"/>
          <w:color w:val="000000"/>
          <w:sz w:val="24"/>
          <w:szCs w:val="24"/>
          <w:u w:color="000000"/>
        </w:rPr>
        <w:t>,</w:t>
      </w:r>
      <w:r w:rsidR="00F662B1" w:rsidRPr="001A191C">
        <w:rPr>
          <w:rFonts w:ascii="Tahoma" w:hAnsi="Tahoma" w:cs="Tahoma"/>
          <w:color w:val="000000"/>
          <w:sz w:val="24"/>
          <w:szCs w:val="24"/>
          <w:u w:color="000000"/>
        </w:rPr>
        <w:t xml:space="preserve"> [</w:t>
      </w:r>
      <w:r w:rsidRPr="001A191C">
        <w:rPr>
          <w:rFonts w:ascii="Tahoma" w:hAnsi="Tahoma" w:cs="Tahoma"/>
          <w:color w:val="000000"/>
          <w:sz w:val="24"/>
          <w:szCs w:val="24"/>
          <w:u w:color="000000"/>
        </w:rPr>
        <w:t xml:space="preserve">O.J.C. Nos. 35 to 44 and 46 to 51 of 1978, </w:t>
      </w:r>
      <w:r w:rsidR="00F662B1" w:rsidRPr="001A191C">
        <w:rPr>
          <w:rFonts w:ascii="Tahoma" w:hAnsi="Tahoma" w:cs="Tahoma"/>
          <w:color w:val="000000"/>
          <w:sz w:val="24"/>
          <w:szCs w:val="24"/>
          <w:u w:color="000000"/>
        </w:rPr>
        <w:t>d</w:t>
      </w:r>
      <w:r w:rsidRPr="001A191C">
        <w:rPr>
          <w:rFonts w:ascii="Tahoma" w:hAnsi="Tahoma" w:cs="Tahoma"/>
          <w:color w:val="000000"/>
          <w:sz w:val="24"/>
          <w:szCs w:val="24"/>
          <w:u w:color="000000"/>
        </w:rPr>
        <w:t>ecided on 13.05.1983], the Orissa H</w:t>
      </w:r>
      <w:r w:rsidR="00813D94" w:rsidRPr="001A191C">
        <w:rPr>
          <w:rFonts w:ascii="Tahoma" w:hAnsi="Tahoma" w:cs="Tahoma"/>
          <w:color w:val="000000"/>
          <w:sz w:val="24"/>
          <w:szCs w:val="24"/>
          <w:u w:color="000000"/>
        </w:rPr>
        <w:t xml:space="preserve">igh </w:t>
      </w:r>
      <w:r w:rsidRPr="001A191C">
        <w:rPr>
          <w:rFonts w:ascii="Tahoma" w:hAnsi="Tahoma" w:cs="Tahoma"/>
          <w:color w:val="000000"/>
          <w:sz w:val="24"/>
          <w:szCs w:val="24"/>
          <w:u w:color="000000"/>
        </w:rPr>
        <w:t>C</w:t>
      </w:r>
      <w:r w:rsidR="00813D94" w:rsidRPr="001A191C">
        <w:rPr>
          <w:rFonts w:ascii="Tahoma" w:hAnsi="Tahoma" w:cs="Tahoma"/>
          <w:color w:val="000000"/>
          <w:sz w:val="24"/>
          <w:szCs w:val="24"/>
          <w:u w:color="000000"/>
        </w:rPr>
        <w:t>ourt</w:t>
      </w:r>
      <w:r w:rsidRPr="001A191C">
        <w:rPr>
          <w:rFonts w:ascii="Tahoma" w:hAnsi="Tahoma" w:cs="Tahoma"/>
          <w:color w:val="000000"/>
          <w:sz w:val="24"/>
          <w:szCs w:val="24"/>
          <w:u w:color="000000"/>
        </w:rPr>
        <w:t xml:space="preserve"> held that workers who work on the weekly day of rest shall be entitled to double rate of daily work.</w:t>
      </w:r>
    </w:p>
    <w:p w14:paraId="3865FB22" w14:textId="77777777" w:rsidR="008E60F1" w:rsidRPr="001A191C" w:rsidRDefault="006B08FD" w:rsidP="00DD24B6">
      <w:pPr>
        <w:pStyle w:val="BodyA"/>
        <w:numPr>
          <w:ilvl w:val="0"/>
          <w:numId w:val="24"/>
        </w:numPr>
        <w:tabs>
          <w:tab w:val="left" w:pos="965"/>
          <w:tab w:val="left" w:pos="1020"/>
          <w:tab w:val="left" w:pos="1080"/>
        </w:tabs>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It is therefore submitted that domestic workers should not be excluded from the right of a weekly off, as is made available for the rest of the workforce, merely because they work in the unconventional space of private </w:t>
      </w:r>
      <w:r w:rsidR="0025249D" w:rsidRPr="001A191C">
        <w:rPr>
          <w:rFonts w:ascii="Tahoma" w:hAnsi="Tahoma" w:cs="Tahoma"/>
          <w:color w:val="000000"/>
          <w:sz w:val="24"/>
          <w:szCs w:val="24"/>
          <w:u w:color="000000"/>
        </w:rPr>
        <w:t>homes.</w:t>
      </w:r>
      <w:r w:rsidRPr="001A191C">
        <w:rPr>
          <w:rFonts w:ascii="Tahoma" w:hAnsi="Tahoma" w:cs="Tahoma"/>
          <w:color w:val="000000"/>
          <w:sz w:val="24"/>
          <w:szCs w:val="24"/>
          <w:u w:color="000000"/>
        </w:rPr>
        <w:t xml:space="preserve"> </w:t>
      </w:r>
    </w:p>
    <w:p w14:paraId="3B6007A4" w14:textId="77777777" w:rsidR="008E60F1" w:rsidRPr="001A191C" w:rsidRDefault="006B08FD" w:rsidP="00DD24B6">
      <w:pPr>
        <w:pStyle w:val="BodyA"/>
        <w:spacing w:line="480" w:lineRule="auto"/>
        <w:ind w:firstLine="360"/>
        <w:jc w:val="both"/>
        <w:rPr>
          <w:rFonts w:ascii="Tahoma" w:eastAsia="Times New Roman" w:hAnsi="Tahoma" w:cs="Tahoma"/>
          <w:b/>
          <w:bCs/>
          <w:color w:val="000000"/>
          <w:sz w:val="24"/>
          <w:szCs w:val="24"/>
          <w:u w:color="000000"/>
        </w:rPr>
      </w:pPr>
      <w:r w:rsidRPr="001A191C">
        <w:rPr>
          <w:rFonts w:ascii="Tahoma" w:hAnsi="Tahoma" w:cs="Tahoma"/>
          <w:b/>
          <w:bCs/>
          <w:color w:val="000000"/>
          <w:sz w:val="24"/>
          <w:szCs w:val="24"/>
          <w:u w:color="000000"/>
        </w:rPr>
        <w:t>IV. Lack of minimum wages</w:t>
      </w:r>
    </w:p>
    <w:p w14:paraId="6E11F292" w14:textId="081DF005" w:rsidR="008E60F1" w:rsidRPr="001A191C" w:rsidRDefault="0016604C" w:rsidP="00DD24B6">
      <w:pPr>
        <w:pStyle w:val="BodyA"/>
        <w:numPr>
          <w:ilvl w:val="0"/>
          <w:numId w:val="24"/>
        </w:numPr>
        <w:tabs>
          <w:tab w:val="left" w:pos="965"/>
          <w:tab w:val="left" w:pos="1020"/>
        </w:tabs>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The Minimum Wages Act,</w:t>
      </w:r>
      <w:r w:rsidR="006B08FD" w:rsidRPr="001A191C">
        <w:rPr>
          <w:rFonts w:ascii="Tahoma" w:hAnsi="Tahoma" w:cs="Tahoma"/>
          <w:color w:val="000000"/>
          <w:sz w:val="24"/>
          <w:szCs w:val="24"/>
          <w:u w:color="000000"/>
        </w:rPr>
        <w:t xml:space="preserve"> 1948, the primary </w:t>
      </w:r>
      <w:proofErr w:type="spellStart"/>
      <w:r w:rsidR="006B08FD" w:rsidRPr="001A191C">
        <w:rPr>
          <w:rFonts w:ascii="Tahoma" w:hAnsi="Tahoma" w:cs="Tahoma"/>
          <w:color w:val="000000"/>
          <w:sz w:val="24"/>
          <w:szCs w:val="24"/>
          <w:u w:color="000000"/>
        </w:rPr>
        <w:t>labour</w:t>
      </w:r>
      <w:proofErr w:type="spellEnd"/>
      <w:r w:rsidR="006B08FD" w:rsidRPr="001A191C">
        <w:rPr>
          <w:rFonts w:ascii="Tahoma" w:hAnsi="Tahoma" w:cs="Tahoma"/>
          <w:color w:val="000000"/>
          <w:sz w:val="24"/>
          <w:szCs w:val="24"/>
          <w:u w:color="000000"/>
        </w:rPr>
        <w:t xml:space="preserve"> welfare legislation to prevent exploitation of </w:t>
      </w:r>
      <w:proofErr w:type="spellStart"/>
      <w:r w:rsidR="006B08FD" w:rsidRPr="001A191C">
        <w:rPr>
          <w:rFonts w:ascii="Tahoma" w:hAnsi="Tahoma" w:cs="Tahoma"/>
          <w:color w:val="000000"/>
          <w:sz w:val="24"/>
          <w:szCs w:val="24"/>
          <w:u w:color="000000"/>
        </w:rPr>
        <w:t>unorganised</w:t>
      </w:r>
      <w:proofErr w:type="spellEnd"/>
      <w:r w:rsidR="006B08FD" w:rsidRPr="001A191C">
        <w:rPr>
          <w:rFonts w:ascii="Tahoma" w:hAnsi="Tahoma" w:cs="Tahoma"/>
          <w:color w:val="000000"/>
          <w:sz w:val="24"/>
          <w:szCs w:val="24"/>
          <w:u w:color="000000"/>
        </w:rPr>
        <w:t xml:space="preserve"> workers by paying unduly low wages, covers all employers who employ one or more workers in any scheduled employment in respect of which minimum wages have been fixed under the Act. This schedule however does not include domestic workers, but allows the Central and State Governments the option of including them by notification.</w:t>
      </w:r>
    </w:p>
    <w:p w14:paraId="4193BCA1" w14:textId="77777777" w:rsidR="008E60F1" w:rsidRPr="001A191C" w:rsidRDefault="006B08FD" w:rsidP="00DD24B6">
      <w:pPr>
        <w:pStyle w:val="BodyA"/>
        <w:numPr>
          <w:ilvl w:val="0"/>
          <w:numId w:val="24"/>
        </w:numPr>
        <w:tabs>
          <w:tab w:val="left" w:pos="965"/>
          <w:tab w:val="left" w:pos="1020"/>
        </w:tabs>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This Act also empowers the Central and State Governments to fix and revise the minimum rates of wages payable to workers in scheduled employments. </w:t>
      </w:r>
      <w:r w:rsidRPr="001A191C">
        <w:rPr>
          <w:rFonts w:ascii="Tahoma" w:hAnsi="Tahoma" w:cs="Tahoma"/>
          <w:color w:val="000000"/>
          <w:sz w:val="24"/>
          <w:szCs w:val="24"/>
          <w:u w:color="000000"/>
        </w:rPr>
        <w:lastRenderedPageBreak/>
        <w:t xml:space="preserve">The list of employment in the schedule is revised normally by the respective government with a view to provide protection to all who are </w:t>
      </w:r>
      <w:proofErr w:type="spellStart"/>
      <w:r w:rsidRPr="001A191C">
        <w:rPr>
          <w:rFonts w:ascii="Tahoma" w:hAnsi="Tahoma" w:cs="Tahoma"/>
          <w:color w:val="000000"/>
          <w:sz w:val="24"/>
          <w:szCs w:val="24"/>
          <w:u w:color="000000"/>
        </w:rPr>
        <w:t>unorganised</w:t>
      </w:r>
      <w:proofErr w:type="spellEnd"/>
      <w:r w:rsidRPr="001A191C">
        <w:rPr>
          <w:rFonts w:ascii="Tahoma" w:hAnsi="Tahoma" w:cs="Tahoma"/>
          <w:color w:val="000000"/>
          <w:sz w:val="24"/>
          <w:szCs w:val="24"/>
          <w:u w:color="000000"/>
        </w:rPr>
        <w:t xml:space="preserve"> and vulnerable. Thus, there are often additions to the scheduled list of the Act both at the central and state level, with changing categories and new forms of employment. </w:t>
      </w:r>
    </w:p>
    <w:p w14:paraId="5BB8546A" w14:textId="77777777" w:rsidR="008E60F1" w:rsidRPr="001A191C" w:rsidRDefault="006B08FD" w:rsidP="00DD24B6">
      <w:pPr>
        <w:pStyle w:val="BodyA"/>
        <w:numPr>
          <w:ilvl w:val="0"/>
          <w:numId w:val="24"/>
        </w:numPr>
        <w:tabs>
          <w:tab w:val="left" w:pos="965"/>
          <w:tab w:val="left" w:pos="1020"/>
        </w:tabs>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In the list of scheduled employment at the Central Government level, domestic work is not included, which means that minimum wage rate does not exist at the national level for domestic work.</w:t>
      </w:r>
    </w:p>
    <w:p w14:paraId="498B3DE0" w14:textId="29356453" w:rsidR="008E60F1" w:rsidRPr="001A191C" w:rsidRDefault="006B08FD" w:rsidP="00DD24B6">
      <w:pPr>
        <w:pStyle w:val="BodyA"/>
        <w:numPr>
          <w:ilvl w:val="0"/>
          <w:numId w:val="24"/>
        </w:numPr>
        <w:tabs>
          <w:tab w:val="left" w:pos="965"/>
          <w:tab w:val="left" w:pos="1020"/>
        </w:tabs>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At state level, only </w:t>
      </w:r>
      <w:r w:rsidR="006B5601">
        <w:rPr>
          <w:rFonts w:ascii="Tahoma" w:hAnsi="Tahoma" w:cs="Tahoma"/>
          <w:color w:val="000000"/>
          <w:sz w:val="24"/>
          <w:szCs w:val="24"/>
          <w:u w:color="000000"/>
        </w:rPr>
        <w:t xml:space="preserve">8 </w:t>
      </w:r>
      <w:r w:rsidRPr="001A191C">
        <w:rPr>
          <w:rFonts w:ascii="Tahoma" w:hAnsi="Tahoma" w:cs="Tahoma"/>
          <w:color w:val="000000"/>
          <w:sz w:val="24"/>
          <w:szCs w:val="24"/>
          <w:u w:color="000000"/>
        </w:rPr>
        <w:t>out of 29 states have notified Min</w:t>
      </w:r>
      <w:r w:rsidR="006B5601">
        <w:rPr>
          <w:rFonts w:ascii="Tahoma" w:hAnsi="Tahoma" w:cs="Tahoma"/>
          <w:color w:val="000000"/>
          <w:sz w:val="24"/>
          <w:szCs w:val="24"/>
          <w:u w:color="000000"/>
        </w:rPr>
        <w:t>imum Wages for Domestic Workers</w:t>
      </w:r>
      <w:r w:rsidRPr="001A191C">
        <w:rPr>
          <w:rFonts w:ascii="Tahoma" w:hAnsi="Tahoma" w:cs="Tahoma"/>
          <w:color w:val="000000"/>
          <w:sz w:val="24"/>
          <w:szCs w:val="24"/>
          <w:u w:color="000000"/>
        </w:rPr>
        <w:t xml:space="preserve">. Karnataka was the first state to notify minimum wages for domestic work in 2004, two other states– Bihar and Andhra Pradesh– notified in 2007, Rajasthan in 2008 and Kerala </w:t>
      </w:r>
      <w:r w:rsidR="001B1E60" w:rsidRPr="001A191C">
        <w:rPr>
          <w:rFonts w:ascii="Tahoma" w:hAnsi="Tahoma" w:cs="Tahoma"/>
          <w:color w:val="000000"/>
          <w:sz w:val="24"/>
          <w:szCs w:val="24"/>
          <w:u w:color="000000"/>
        </w:rPr>
        <w:t>&amp;</w:t>
      </w:r>
      <w:r w:rsidRPr="001A191C">
        <w:rPr>
          <w:rFonts w:ascii="Tahoma" w:hAnsi="Tahoma" w:cs="Tahoma"/>
          <w:color w:val="000000"/>
          <w:sz w:val="24"/>
          <w:szCs w:val="24"/>
          <w:u w:color="000000"/>
        </w:rPr>
        <w:t xml:space="preserve"> Jharkhand in 2010. </w:t>
      </w:r>
    </w:p>
    <w:p w14:paraId="7DD18C45" w14:textId="77777777" w:rsidR="008E60F1" w:rsidRPr="001A191C" w:rsidRDefault="006B08FD" w:rsidP="00DD24B6">
      <w:pPr>
        <w:pStyle w:val="BodyA"/>
        <w:numPr>
          <w:ilvl w:val="0"/>
          <w:numId w:val="24"/>
        </w:numPr>
        <w:tabs>
          <w:tab w:val="left" w:pos="965"/>
          <w:tab w:val="left" w:pos="1020"/>
        </w:tabs>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It is submitted that there are variations across states in the rate fixed, methods of wage fixation (time rate versus piece rate), definition of domestic work and impact on overall wages. For instance, in Karnataka, the preliminary wage rates were arrived at through taking into account the cost of living and basic caloric intake. </w:t>
      </w:r>
    </w:p>
    <w:p w14:paraId="6AFF215C" w14:textId="0385C519" w:rsidR="008E60F1" w:rsidRPr="001A191C" w:rsidRDefault="006B08FD" w:rsidP="00DD24B6">
      <w:pPr>
        <w:pStyle w:val="BodyA"/>
        <w:numPr>
          <w:ilvl w:val="0"/>
          <w:numId w:val="24"/>
        </w:numPr>
        <w:tabs>
          <w:tab w:val="left" w:pos="965"/>
          <w:tab w:val="left" w:pos="1020"/>
        </w:tabs>
        <w:spacing w:line="480" w:lineRule="auto"/>
        <w:jc w:val="both"/>
        <w:rPr>
          <w:rFonts w:ascii="Tahoma" w:eastAsia="Times New Roman" w:hAnsi="Tahoma" w:cs="Tahoma"/>
          <w:b/>
          <w:bCs/>
          <w:color w:val="000000"/>
          <w:sz w:val="24"/>
          <w:szCs w:val="24"/>
          <w:u w:color="000000"/>
        </w:rPr>
      </w:pPr>
      <w:r w:rsidRPr="001A191C">
        <w:rPr>
          <w:rFonts w:ascii="Tahoma" w:hAnsi="Tahoma" w:cs="Tahoma"/>
          <w:color w:val="000000"/>
          <w:sz w:val="24"/>
          <w:szCs w:val="24"/>
          <w:u w:color="000000"/>
        </w:rPr>
        <w:t xml:space="preserve">Furthermore, the tasks listed in the notifications are reflections of the larger social understanding of what constitutes domestic work, which is limited to traditional housework such as cleaning, cooking, child and elderly care. Domestic work is not homogenous and includes multiple tasks performed within an employment relationship. The most important characteristic that bind these multiple tasks is that they are performed for or in a private household or households, which makes it broad enough to accommodate the diverse tasks involved.  The other categories of domestic workers such as gardeners, personal drivers and ‘watchmen’/guards have mostly not been treated as domestic workers, except in Kerala. </w:t>
      </w:r>
    </w:p>
    <w:p w14:paraId="58AFAEA5" w14:textId="77777777" w:rsidR="008E60F1" w:rsidRPr="001A191C" w:rsidRDefault="006B08FD" w:rsidP="00DD24B6">
      <w:pPr>
        <w:pStyle w:val="BodyA"/>
        <w:widowControl w:val="0"/>
        <w:numPr>
          <w:ilvl w:val="0"/>
          <w:numId w:val="24"/>
        </w:numPr>
        <w:tabs>
          <w:tab w:val="left" w:pos="965"/>
          <w:tab w:val="left" w:pos="1020"/>
        </w:tabs>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Following are the approximate monthly minimum wages notified by the States </w:t>
      </w:r>
      <w:r w:rsidRPr="001A191C">
        <w:rPr>
          <w:rFonts w:ascii="Tahoma" w:hAnsi="Tahoma" w:cs="Tahoma"/>
          <w:color w:val="000000"/>
          <w:sz w:val="24"/>
          <w:szCs w:val="24"/>
          <w:u w:color="000000"/>
        </w:rPr>
        <w:lastRenderedPageBreak/>
        <w:t>for 8 hours of work per day:</w:t>
      </w:r>
    </w:p>
    <w:tbl>
      <w:tblPr>
        <w:tblW w:w="94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02"/>
        <w:gridCol w:w="1220"/>
        <w:gridCol w:w="5079"/>
        <w:gridCol w:w="1439"/>
      </w:tblGrid>
      <w:tr w:rsidR="008E60F1" w:rsidRPr="001A191C" w14:paraId="35818C70" w14:textId="77777777">
        <w:trPr>
          <w:trHeight w:val="1127"/>
        </w:trPr>
        <w:tc>
          <w:tcPr>
            <w:tcW w:w="170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66CBE341" w14:textId="77777777" w:rsidR="008E60F1" w:rsidRPr="001A191C" w:rsidRDefault="006B08FD">
            <w:pPr>
              <w:pStyle w:val="ListParagraph"/>
              <w:spacing w:line="240" w:lineRule="auto"/>
              <w:ind w:left="0"/>
              <w:jc w:val="both"/>
              <w:rPr>
                <w:rFonts w:ascii="Tahoma" w:hAnsi="Tahoma" w:cs="Tahoma"/>
                <w:sz w:val="24"/>
                <w:szCs w:val="24"/>
              </w:rPr>
            </w:pPr>
            <w:r w:rsidRPr="001A191C">
              <w:rPr>
                <w:rFonts w:ascii="Tahoma" w:hAnsi="Tahoma" w:cs="Tahoma"/>
                <w:b/>
                <w:bCs/>
                <w:color w:val="000000"/>
                <w:sz w:val="24"/>
                <w:szCs w:val="24"/>
                <w:u w:color="000000"/>
              </w:rPr>
              <w:t>State</w:t>
            </w:r>
          </w:p>
        </w:tc>
        <w:tc>
          <w:tcPr>
            <w:tcW w:w="122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36DA235C" w14:textId="77777777" w:rsidR="008E60F1" w:rsidRPr="001A191C" w:rsidRDefault="006B08FD">
            <w:pPr>
              <w:pStyle w:val="BodyB"/>
              <w:jc w:val="both"/>
              <w:rPr>
                <w:rFonts w:ascii="Tahoma" w:hAnsi="Tahoma" w:cs="Tahoma"/>
              </w:rPr>
            </w:pPr>
            <w:r w:rsidRPr="001A191C">
              <w:rPr>
                <w:rFonts w:ascii="Tahoma" w:hAnsi="Tahoma" w:cs="Tahoma"/>
                <w:b/>
                <w:bCs/>
              </w:rPr>
              <w:t>Year of notification</w:t>
            </w:r>
          </w:p>
        </w:tc>
        <w:tc>
          <w:tcPr>
            <w:tcW w:w="5079"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698B45BA" w14:textId="77777777" w:rsidR="008E60F1" w:rsidRPr="001A191C" w:rsidRDefault="006B08FD">
            <w:pPr>
              <w:pStyle w:val="ListParagraph"/>
              <w:spacing w:line="240" w:lineRule="auto"/>
              <w:ind w:left="0"/>
              <w:jc w:val="both"/>
              <w:rPr>
                <w:rFonts w:ascii="Tahoma" w:eastAsia="Times New Roman" w:hAnsi="Tahoma" w:cs="Tahoma"/>
                <w:b/>
                <w:bCs/>
                <w:color w:val="000000"/>
                <w:sz w:val="24"/>
                <w:szCs w:val="24"/>
                <w:u w:color="000000"/>
              </w:rPr>
            </w:pPr>
            <w:r w:rsidRPr="001A191C">
              <w:rPr>
                <w:rFonts w:ascii="Tahoma" w:hAnsi="Tahoma" w:cs="Tahoma"/>
                <w:b/>
                <w:bCs/>
                <w:color w:val="000000"/>
                <w:sz w:val="24"/>
                <w:szCs w:val="24"/>
                <w:u w:color="000000"/>
              </w:rPr>
              <w:t>Classification basis</w:t>
            </w:r>
          </w:p>
        </w:tc>
        <w:tc>
          <w:tcPr>
            <w:tcW w:w="1439"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1EFEF173" w14:textId="7EA67C95" w:rsidR="008E60F1" w:rsidRPr="001A191C" w:rsidRDefault="006B08FD">
            <w:pPr>
              <w:pStyle w:val="ListParagraph"/>
              <w:spacing w:line="240" w:lineRule="auto"/>
              <w:ind w:left="0"/>
              <w:jc w:val="both"/>
              <w:rPr>
                <w:rFonts w:ascii="Tahoma" w:hAnsi="Tahoma" w:cs="Tahoma"/>
                <w:sz w:val="24"/>
                <w:szCs w:val="24"/>
              </w:rPr>
            </w:pPr>
            <w:r w:rsidRPr="001A191C">
              <w:rPr>
                <w:rFonts w:ascii="Tahoma" w:hAnsi="Tahoma" w:cs="Tahoma"/>
                <w:b/>
                <w:bCs/>
                <w:color w:val="000000"/>
                <w:sz w:val="24"/>
                <w:szCs w:val="24"/>
                <w:u w:color="000000"/>
              </w:rPr>
              <w:t>Average monthly</w:t>
            </w:r>
            <w:r w:rsidR="007F614A" w:rsidRPr="001A191C">
              <w:rPr>
                <w:rFonts w:ascii="Tahoma" w:hAnsi="Tahoma" w:cs="Tahoma"/>
                <w:b/>
                <w:bCs/>
                <w:color w:val="000000"/>
                <w:sz w:val="24"/>
                <w:szCs w:val="24"/>
                <w:u w:color="000000"/>
              </w:rPr>
              <w:t>/daily</w:t>
            </w:r>
            <w:r w:rsidRPr="001A191C">
              <w:rPr>
                <w:rFonts w:ascii="Tahoma" w:hAnsi="Tahoma" w:cs="Tahoma"/>
                <w:b/>
                <w:bCs/>
                <w:color w:val="000000"/>
                <w:sz w:val="24"/>
                <w:szCs w:val="24"/>
                <w:u w:color="000000"/>
              </w:rPr>
              <w:t xml:space="preserve"> minimum wage</w:t>
            </w:r>
          </w:p>
        </w:tc>
      </w:tr>
      <w:tr w:rsidR="008E60F1" w:rsidRPr="001A191C" w14:paraId="08F22CFA" w14:textId="77777777">
        <w:trPr>
          <w:trHeight w:val="1144"/>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57F5A" w14:textId="77777777" w:rsidR="008E60F1" w:rsidRPr="001A191C" w:rsidRDefault="006B08FD" w:rsidP="00DD24B6">
            <w:pPr>
              <w:pStyle w:val="ListParagraph"/>
              <w:spacing w:line="240" w:lineRule="auto"/>
              <w:ind w:left="0"/>
              <w:jc w:val="center"/>
              <w:rPr>
                <w:rFonts w:ascii="Tahoma" w:hAnsi="Tahoma" w:cs="Tahoma"/>
                <w:sz w:val="24"/>
                <w:szCs w:val="24"/>
              </w:rPr>
            </w:pPr>
            <w:r w:rsidRPr="001A191C">
              <w:rPr>
                <w:rFonts w:ascii="Tahoma" w:hAnsi="Tahoma" w:cs="Tahoma"/>
                <w:color w:val="000000"/>
                <w:sz w:val="24"/>
                <w:szCs w:val="24"/>
                <w:u w:color="000000"/>
              </w:rPr>
              <w:t>Karnataka</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3714A" w14:textId="5B7C419E" w:rsidR="008E60F1" w:rsidRPr="001A191C" w:rsidRDefault="006B08FD" w:rsidP="007F614A">
            <w:pPr>
              <w:pStyle w:val="ListParagraph"/>
              <w:spacing w:line="240" w:lineRule="auto"/>
              <w:ind w:left="0"/>
              <w:jc w:val="center"/>
              <w:rPr>
                <w:rFonts w:ascii="Tahoma" w:hAnsi="Tahoma" w:cs="Tahoma"/>
                <w:sz w:val="24"/>
                <w:szCs w:val="24"/>
              </w:rPr>
            </w:pPr>
            <w:r w:rsidRPr="001A191C">
              <w:rPr>
                <w:rFonts w:ascii="Tahoma" w:hAnsi="Tahoma" w:cs="Tahoma"/>
                <w:color w:val="000000"/>
                <w:sz w:val="24"/>
                <w:szCs w:val="24"/>
                <w:u w:color="000000"/>
              </w:rPr>
              <w:t>201</w:t>
            </w:r>
            <w:r w:rsidR="007F614A" w:rsidRPr="001A191C">
              <w:rPr>
                <w:rFonts w:ascii="Tahoma" w:hAnsi="Tahoma" w:cs="Tahoma"/>
                <w:color w:val="000000"/>
                <w:sz w:val="24"/>
                <w:szCs w:val="24"/>
                <w:u w:color="000000"/>
              </w:rPr>
              <w:t>8</w:t>
            </w:r>
          </w:p>
        </w:tc>
        <w:tc>
          <w:tcPr>
            <w:tcW w:w="5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E1CAB" w14:textId="77777777" w:rsidR="008E60F1" w:rsidRPr="001A191C" w:rsidRDefault="006B08FD" w:rsidP="00DD24B6">
            <w:pPr>
              <w:pStyle w:val="ListParagraph"/>
              <w:spacing w:line="360" w:lineRule="auto"/>
              <w:ind w:left="0"/>
              <w:jc w:val="both"/>
              <w:rPr>
                <w:rFonts w:ascii="Tahoma" w:hAnsi="Tahoma" w:cs="Tahoma"/>
                <w:sz w:val="24"/>
                <w:szCs w:val="24"/>
              </w:rPr>
            </w:pPr>
            <w:r w:rsidRPr="001A191C">
              <w:rPr>
                <w:rFonts w:ascii="Tahoma" w:hAnsi="Tahoma" w:cs="Tahoma"/>
                <w:color w:val="000000"/>
                <w:sz w:val="24"/>
                <w:szCs w:val="24"/>
                <w:u w:color="000000"/>
              </w:rPr>
              <w:t>by task (washing clothes/utensils, housekeeping, looking after children)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E9E78" w14:textId="3517A02B" w:rsidR="008E60F1" w:rsidRPr="001A191C" w:rsidRDefault="006B08FD" w:rsidP="007F614A">
            <w:pPr>
              <w:pStyle w:val="ListParagraph"/>
              <w:spacing w:line="360" w:lineRule="auto"/>
              <w:ind w:left="0"/>
              <w:rPr>
                <w:rFonts w:ascii="Tahoma" w:hAnsi="Tahoma" w:cs="Tahoma"/>
                <w:sz w:val="24"/>
                <w:szCs w:val="24"/>
              </w:rPr>
            </w:pPr>
            <w:r w:rsidRPr="001A191C">
              <w:rPr>
                <w:rFonts w:ascii="Tahoma" w:hAnsi="Tahoma" w:cs="Tahoma"/>
                <w:color w:val="000000"/>
                <w:sz w:val="24"/>
                <w:szCs w:val="24"/>
                <w:u w:color="000000"/>
              </w:rPr>
              <w:t>~ ₹</w:t>
            </w:r>
            <w:r w:rsidR="00546909" w:rsidRPr="001A191C">
              <w:rPr>
                <w:rFonts w:ascii="Tahoma" w:hAnsi="Tahoma" w:cs="Tahoma"/>
                <w:color w:val="000000"/>
                <w:sz w:val="24"/>
                <w:szCs w:val="24"/>
                <w:u w:color="000000"/>
              </w:rPr>
              <w:t>471. 95 – 619.47 per day</w:t>
            </w:r>
            <w:r w:rsidRPr="001A191C">
              <w:rPr>
                <w:rFonts w:ascii="Tahoma" w:hAnsi="Tahoma" w:cs="Tahoma"/>
                <w:color w:val="000000"/>
                <w:sz w:val="24"/>
                <w:szCs w:val="24"/>
                <w:u w:color="000000"/>
              </w:rPr>
              <w:t xml:space="preserve"> </w:t>
            </w:r>
          </w:p>
        </w:tc>
      </w:tr>
      <w:tr w:rsidR="008E60F1" w:rsidRPr="001A191C" w14:paraId="089C0DFA" w14:textId="77777777">
        <w:trPr>
          <w:trHeight w:val="1065"/>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41BF5" w14:textId="77777777" w:rsidR="008E60F1" w:rsidRPr="001A191C" w:rsidRDefault="006B08FD" w:rsidP="00DD24B6">
            <w:pPr>
              <w:pStyle w:val="ListParagraph"/>
              <w:spacing w:line="240" w:lineRule="auto"/>
              <w:ind w:left="0"/>
              <w:jc w:val="center"/>
              <w:rPr>
                <w:rFonts w:ascii="Tahoma" w:hAnsi="Tahoma" w:cs="Tahoma"/>
                <w:sz w:val="24"/>
                <w:szCs w:val="24"/>
              </w:rPr>
            </w:pPr>
            <w:r w:rsidRPr="001A191C">
              <w:rPr>
                <w:rFonts w:ascii="Tahoma" w:hAnsi="Tahoma" w:cs="Tahoma"/>
                <w:color w:val="000000"/>
                <w:sz w:val="24"/>
                <w:szCs w:val="24"/>
                <w:u w:color="000000"/>
              </w:rPr>
              <w:t>Andhra Pradesh</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15522" w14:textId="137AC064" w:rsidR="008E60F1" w:rsidRPr="001A191C" w:rsidRDefault="00FA60E6" w:rsidP="00DD24B6">
            <w:pPr>
              <w:pStyle w:val="ListParagraph"/>
              <w:spacing w:line="240" w:lineRule="auto"/>
              <w:ind w:left="0"/>
              <w:jc w:val="center"/>
              <w:rPr>
                <w:rFonts w:ascii="Tahoma" w:hAnsi="Tahoma" w:cs="Tahoma"/>
                <w:sz w:val="24"/>
                <w:szCs w:val="24"/>
              </w:rPr>
            </w:pPr>
            <w:r w:rsidRPr="001A191C">
              <w:rPr>
                <w:rFonts w:ascii="Tahoma" w:hAnsi="Tahoma" w:cs="Tahoma"/>
                <w:color w:val="000000"/>
                <w:sz w:val="24"/>
                <w:szCs w:val="24"/>
                <w:u w:color="000000"/>
              </w:rPr>
              <w:t>2018</w:t>
            </w:r>
          </w:p>
        </w:tc>
        <w:tc>
          <w:tcPr>
            <w:tcW w:w="5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BA5A2" w14:textId="77777777" w:rsidR="008E60F1" w:rsidRPr="001A191C" w:rsidRDefault="006B08FD" w:rsidP="00DD24B6">
            <w:pPr>
              <w:pStyle w:val="ListParagraph"/>
              <w:spacing w:line="360" w:lineRule="auto"/>
              <w:ind w:left="0"/>
              <w:jc w:val="both"/>
              <w:rPr>
                <w:rFonts w:ascii="Tahoma" w:hAnsi="Tahoma" w:cs="Tahoma"/>
                <w:sz w:val="24"/>
                <w:szCs w:val="24"/>
              </w:rPr>
            </w:pPr>
            <w:r w:rsidRPr="001A191C">
              <w:rPr>
                <w:rFonts w:ascii="Tahoma" w:hAnsi="Tahoma" w:cs="Tahoma"/>
                <w:color w:val="000000"/>
                <w:sz w:val="24"/>
                <w:szCs w:val="24"/>
                <w:u w:color="000000"/>
              </w:rPr>
              <w:t>by working hours (½ hour, 1 hour, 1 ½ hours, 8 hours)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E1F1A" w14:textId="711E5BBB" w:rsidR="008E60F1" w:rsidRPr="001A191C" w:rsidRDefault="006B08FD" w:rsidP="00FA60E6">
            <w:pPr>
              <w:pStyle w:val="ListParagraph"/>
              <w:spacing w:line="360" w:lineRule="auto"/>
              <w:ind w:left="0"/>
              <w:rPr>
                <w:rFonts w:ascii="Tahoma" w:hAnsi="Tahoma" w:cs="Tahoma"/>
                <w:sz w:val="24"/>
                <w:szCs w:val="24"/>
              </w:rPr>
            </w:pPr>
            <w:r w:rsidRPr="001A191C">
              <w:rPr>
                <w:rFonts w:ascii="Tahoma" w:hAnsi="Tahoma" w:cs="Tahoma"/>
                <w:color w:val="000000"/>
                <w:sz w:val="24"/>
                <w:szCs w:val="24"/>
                <w:u w:color="000000"/>
              </w:rPr>
              <w:t>~₹6</w:t>
            </w:r>
            <w:r w:rsidR="00FA60E6" w:rsidRPr="001A191C">
              <w:rPr>
                <w:rFonts w:ascii="Tahoma" w:hAnsi="Tahoma" w:cs="Tahoma"/>
                <w:color w:val="000000"/>
                <w:sz w:val="24"/>
                <w:szCs w:val="24"/>
                <w:u w:color="000000"/>
              </w:rPr>
              <w:t>816</w:t>
            </w:r>
            <w:r w:rsidRPr="001A191C">
              <w:rPr>
                <w:rFonts w:ascii="Tahoma" w:hAnsi="Tahoma" w:cs="Tahoma"/>
                <w:color w:val="000000"/>
                <w:sz w:val="24"/>
                <w:szCs w:val="24"/>
                <w:u w:color="000000"/>
              </w:rPr>
              <w:t xml:space="preserve"> per month (for 8 hours per day</w:t>
            </w:r>
            <w:r w:rsidR="00A900A5" w:rsidRPr="001A191C">
              <w:rPr>
                <w:rFonts w:ascii="Tahoma" w:hAnsi="Tahoma" w:cs="Tahoma"/>
                <w:color w:val="000000"/>
                <w:sz w:val="24"/>
                <w:szCs w:val="24"/>
                <w:u w:color="000000"/>
              </w:rPr>
              <w:t xml:space="preserve"> for 26 days)</w:t>
            </w:r>
          </w:p>
        </w:tc>
      </w:tr>
      <w:tr w:rsidR="008E60F1" w:rsidRPr="001A191C" w14:paraId="23074B5D" w14:textId="77777777">
        <w:trPr>
          <w:trHeight w:val="1065"/>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0E817" w14:textId="77777777" w:rsidR="008E60F1" w:rsidRPr="001A191C" w:rsidRDefault="006B08FD" w:rsidP="00DD24B6">
            <w:pPr>
              <w:pStyle w:val="ListParagraph"/>
              <w:spacing w:line="240" w:lineRule="auto"/>
              <w:ind w:left="0"/>
              <w:jc w:val="center"/>
              <w:rPr>
                <w:rFonts w:ascii="Tahoma" w:hAnsi="Tahoma" w:cs="Tahoma"/>
                <w:sz w:val="24"/>
                <w:szCs w:val="24"/>
              </w:rPr>
            </w:pPr>
            <w:r w:rsidRPr="001A191C">
              <w:rPr>
                <w:rFonts w:ascii="Tahoma" w:hAnsi="Tahoma" w:cs="Tahoma"/>
                <w:color w:val="000000"/>
                <w:sz w:val="24"/>
                <w:szCs w:val="24"/>
                <w:u w:color="000000"/>
              </w:rPr>
              <w:t>Bihar</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4A402" w14:textId="37FC2D65" w:rsidR="008E60F1" w:rsidRPr="001A191C" w:rsidRDefault="006B08FD" w:rsidP="00952DF9">
            <w:pPr>
              <w:pStyle w:val="ListParagraph"/>
              <w:spacing w:line="240" w:lineRule="auto"/>
              <w:ind w:left="0"/>
              <w:jc w:val="center"/>
              <w:rPr>
                <w:rFonts w:ascii="Tahoma" w:hAnsi="Tahoma" w:cs="Tahoma"/>
                <w:sz w:val="24"/>
                <w:szCs w:val="24"/>
              </w:rPr>
            </w:pPr>
            <w:r w:rsidRPr="001A191C">
              <w:rPr>
                <w:rFonts w:ascii="Tahoma" w:hAnsi="Tahoma" w:cs="Tahoma"/>
                <w:color w:val="000000"/>
                <w:sz w:val="24"/>
                <w:szCs w:val="24"/>
                <w:u w:color="000000"/>
              </w:rPr>
              <w:t>201</w:t>
            </w:r>
            <w:r w:rsidR="00952DF9" w:rsidRPr="001A191C">
              <w:rPr>
                <w:rFonts w:ascii="Tahoma" w:hAnsi="Tahoma" w:cs="Tahoma"/>
                <w:color w:val="000000"/>
                <w:sz w:val="24"/>
                <w:szCs w:val="24"/>
                <w:u w:color="000000"/>
              </w:rPr>
              <w:t>8</w:t>
            </w:r>
          </w:p>
        </w:tc>
        <w:tc>
          <w:tcPr>
            <w:tcW w:w="5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4988D" w14:textId="77777777" w:rsidR="008E60F1" w:rsidRPr="001A191C" w:rsidRDefault="006B08FD" w:rsidP="00DD24B6">
            <w:pPr>
              <w:pStyle w:val="ListParagraph"/>
              <w:spacing w:line="360" w:lineRule="auto"/>
              <w:ind w:left="0"/>
              <w:jc w:val="both"/>
              <w:rPr>
                <w:rFonts w:ascii="Tahoma" w:hAnsi="Tahoma" w:cs="Tahoma"/>
                <w:sz w:val="24"/>
                <w:szCs w:val="24"/>
              </w:rPr>
            </w:pPr>
            <w:r w:rsidRPr="001A191C">
              <w:rPr>
                <w:rFonts w:ascii="Tahoma" w:hAnsi="Tahoma" w:cs="Tahoma"/>
                <w:color w:val="000000"/>
                <w:sz w:val="24"/>
                <w:szCs w:val="24"/>
                <w:u w:color="000000"/>
              </w:rPr>
              <w:t>by task and working hours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D1910" w14:textId="3C2854B6" w:rsidR="008E60F1" w:rsidRPr="001A191C" w:rsidRDefault="006B08FD" w:rsidP="00F44406">
            <w:pPr>
              <w:pStyle w:val="ListParagraph"/>
              <w:spacing w:line="360" w:lineRule="auto"/>
              <w:ind w:left="0"/>
              <w:rPr>
                <w:rFonts w:ascii="Tahoma" w:hAnsi="Tahoma" w:cs="Tahoma"/>
                <w:sz w:val="24"/>
                <w:szCs w:val="24"/>
              </w:rPr>
            </w:pPr>
            <w:r w:rsidRPr="001A191C">
              <w:rPr>
                <w:rFonts w:ascii="Tahoma" w:hAnsi="Tahoma" w:cs="Tahoma"/>
                <w:color w:val="000000"/>
                <w:sz w:val="24"/>
                <w:szCs w:val="24"/>
                <w:u w:color="000000"/>
              </w:rPr>
              <w:t>~₹</w:t>
            </w:r>
            <w:r w:rsidR="00952DF9" w:rsidRPr="001A191C">
              <w:rPr>
                <w:rFonts w:ascii="Tahoma" w:hAnsi="Tahoma" w:cs="Tahoma"/>
                <w:color w:val="000000"/>
                <w:sz w:val="24"/>
                <w:szCs w:val="24"/>
                <w:u w:color="000000"/>
              </w:rPr>
              <w:t>765-6109</w:t>
            </w:r>
            <w:r w:rsidR="00F44406" w:rsidRPr="001A191C">
              <w:rPr>
                <w:rFonts w:ascii="Tahoma" w:hAnsi="Tahoma" w:cs="Tahoma"/>
                <w:color w:val="000000"/>
                <w:sz w:val="24"/>
                <w:szCs w:val="24"/>
                <w:u w:color="000000"/>
              </w:rPr>
              <w:t xml:space="preserve"> per month</w:t>
            </w:r>
          </w:p>
        </w:tc>
      </w:tr>
      <w:tr w:rsidR="008E60F1" w:rsidRPr="001A191C" w14:paraId="0C498F37" w14:textId="77777777">
        <w:trPr>
          <w:trHeight w:val="1065"/>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2EC60" w14:textId="77777777" w:rsidR="008E60F1" w:rsidRPr="001A191C" w:rsidRDefault="006B08FD" w:rsidP="00DD24B6">
            <w:pPr>
              <w:pStyle w:val="ListParagraph"/>
              <w:spacing w:line="240" w:lineRule="auto"/>
              <w:ind w:left="0"/>
              <w:jc w:val="center"/>
              <w:rPr>
                <w:rFonts w:ascii="Tahoma" w:hAnsi="Tahoma" w:cs="Tahoma"/>
                <w:sz w:val="24"/>
                <w:szCs w:val="24"/>
              </w:rPr>
            </w:pPr>
            <w:r w:rsidRPr="001A191C">
              <w:rPr>
                <w:rFonts w:ascii="Tahoma" w:hAnsi="Tahoma" w:cs="Tahoma"/>
                <w:color w:val="000000"/>
                <w:sz w:val="24"/>
                <w:szCs w:val="24"/>
                <w:u w:color="000000"/>
              </w:rPr>
              <w:t>Rajasthan</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3048E" w14:textId="4C19E92B" w:rsidR="008E60F1" w:rsidRPr="001A191C" w:rsidRDefault="0084185C" w:rsidP="00DD24B6">
            <w:pPr>
              <w:pStyle w:val="ListParagraph"/>
              <w:spacing w:line="240" w:lineRule="auto"/>
              <w:ind w:left="0"/>
              <w:jc w:val="center"/>
              <w:rPr>
                <w:rFonts w:ascii="Tahoma" w:hAnsi="Tahoma" w:cs="Tahoma"/>
                <w:sz w:val="24"/>
                <w:szCs w:val="24"/>
              </w:rPr>
            </w:pPr>
            <w:r w:rsidRPr="001A191C">
              <w:rPr>
                <w:rFonts w:ascii="Tahoma" w:hAnsi="Tahoma" w:cs="Tahoma"/>
                <w:color w:val="000000"/>
                <w:sz w:val="24"/>
                <w:szCs w:val="24"/>
                <w:u w:color="000000"/>
              </w:rPr>
              <w:t>2018</w:t>
            </w:r>
          </w:p>
        </w:tc>
        <w:tc>
          <w:tcPr>
            <w:tcW w:w="5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281B8" w14:textId="77777777" w:rsidR="008E60F1" w:rsidRPr="001A191C" w:rsidRDefault="006B08FD" w:rsidP="00DD24B6">
            <w:pPr>
              <w:pStyle w:val="ListParagraph"/>
              <w:spacing w:line="360" w:lineRule="auto"/>
              <w:ind w:left="0"/>
              <w:jc w:val="both"/>
              <w:rPr>
                <w:rFonts w:ascii="Tahoma" w:hAnsi="Tahoma" w:cs="Tahoma"/>
                <w:sz w:val="24"/>
                <w:szCs w:val="24"/>
              </w:rPr>
            </w:pPr>
            <w:r w:rsidRPr="001A191C">
              <w:rPr>
                <w:rFonts w:ascii="Tahoma" w:hAnsi="Tahoma" w:cs="Tahoma"/>
                <w:color w:val="000000"/>
                <w:sz w:val="24"/>
                <w:szCs w:val="24"/>
                <w:u w:color="000000"/>
              </w:rPr>
              <w:t>by task and hourly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74A49" w14:textId="3A53F9B0" w:rsidR="008E60F1" w:rsidRPr="001A191C" w:rsidRDefault="0084185C" w:rsidP="0084185C">
            <w:pPr>
              <w:pStyle w:val="ListParagraph"/>
              <w:spacing w:line="360" w:lineRule="auto"/>
              <w:ind w:left="0"/>
              <w:rPr>
                <w:rFonts w:ascii="Tahoma" w:hAnsi="Tahoma" w:cs="Tahoma"/>
                <w:sz w:val="24"/>
                <w:szCs w:val="24"/>
              </w:rPr>
            </w:pPr>
            <w:r w:rsidRPr="001A191C">
              <w:rPr>
                <w:rFonts w:ascii="Tahoma" w:hAnsi="Tahoma" w:cs="Tahoma"/>
                <w:color w:val="000000"/>
                <w:sz w:val="24"/>
                <w:szCs w:val="24"/>
                <w:u w:color="000000"/>
              </w:rPr>
              <w:t>~₹757-6058 per month</w:t>
            </w:r>
          </w:p>
        </w:tc>
      </w:tr>
      <w:tr w:rsidR="008E60F1" w:rsidRPr="001A191C" w14:paraId="57486BB8" w14:textId="77777777">
        <w:trPr>
          <w:trHeight w:val="1396"/>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7E966" w14:textId="77777777" w:rsidR="008E60F1" w:rsidRPr="001A191C" w:rsidRDefault="006B08FD" w:rsidP="00DD24B6">
            <w:pPr>
              <w:pStyle w:val="ListParagraph"/>
              <w:spacing w:line="240" w:lineRule="auto"/>
              <w:ind w:left="0"/>
              <w:jc w:val="center"/>
              <w:rPr>
                <w:rFonts w:ascii="Tahoma" w:hAnsi="Tahoma" w:cs="Tahoma"/>
                <w:sz w:val="24"/>
                <w:szCs w:val="24"/>
              </w:rPr>
            </w:pPr>
            <w:r w:rsidRPr="001A191C">
              <w:rPr>
                <w:rFonts w:ascii="Tahoma" w:hAnsi="Tahoma" w:cs="Tahoma"/>
                <w:color w:val="000000"/>
                <w:sz w:val="24"/>
                <w:szCs w:val="24"/>
                <w:u w:color="000000"/>
              </w:rPr>
              <w:t>Kerala</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1E5A4" w14:textId="068A7171" w:rsidR="008E60F1" w:rsidRPr="001A191C" w:rsidRDefault="006B08FD" w:rsidP="00FA60E6">
            <w:pPr>
              <w:pStyle w:val="ListParagraph"/>
              <w:spacing w:line="240" w:lineRule="auto"/>
              <w:ind w:left="0"/>
              <w:jc w:val="center"/>
              <w:rPr>
                <w:rFonts w:ascii="Tahoma" w:hAnsi="Tahoma" w:cs="Tahoma"/>
                <w:sz w:val="24"/>
                <w:szCs w:val="24"/>
              </w:rPr>
            </w:pPr>
            <w:r w:rsidRPr="001A191C">
              <w:rPr>
                <w:rFonts w:ascii="Tahoma" w:hAnsi="Tahoma" w:cs="Tahoma"/>
                <w:color w:val="000000"/>
                <w:sz w:val="24"/>
                <w:szCs w:val="24"/>
                <w:u w:color="000000"/>
              </w:rPr>
              <w:t>201</w:t>
            </w:r>
            <w:r w:rsidR="00FA60E6" w:rsidRPr="001A191C">
              <w:rPr>
                <w:rFonts w:ascii="Tahoma" w:hAnsi="Tahoma" w:cs="Tahoma"/>
                <w:color w:val="000000"/>
                <w:sz w:val="24"/>
                <w:szCs w:val="24"/>
                <w:u w:color="000000"/>
              </w:rPr>
              <w:t>6</w:t>
            </w:r>
          </w:p>
        </w:tc>
        <w:tc>
          <w:tcPr>
            <w:tcW w:w="5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39A84" w14:textId="77777777" w:rsidR="008E60F1" w:rsidRPr="001A191C" w:rsidRDefault="006B08FD" w:rsidP="00DD24B6">
            <w:pPr>
              <w:pStyle w:val="ListParagraph"/>
              <w:spacing w:line="360" w:lineRule="auto"/>
              <w:ind w:left="0"/>
              <w:jc w:val="both"/>
              <w:rPr>
                <w:rFonts w:ascii="Tahoma" w:hAnsi="Tahoma" w:cs="Tahoma"/>
                <w:sz w:val="24"/>
                <w:szCs w:val="24"/>
              </w:rPr>
            </w:pPr>
            <w:r w:rsidRPr="001A191C">
              <w:rPr>
                <w:rFonts w:ascii="Tahoma" w:hAnsi="Tahoma" w:cs="Tahoma"/>
                <w:color w:val="000000"/>
                <w:sz w:val="24"/>
                <w:szCs w:val="24"/>
                <w:u w:color="000000"/>
              </w:rPr>
              <w:t xml:space="preserve">by task and working hours – Kerala is the only state which </w:t>
            </w:r>
            <w:proofErr w:type="spellStart"/>
            <w:r w:rsidRPr="001A191C">
              <w:rPr>
                <w:rFonts w:ascii="Tahoma" w:hAnsi="Tahoma" w:cs="Tahoma"/>
                <w:color w:val="000000"/>
                <w:sz w:val="24"/>
                <w:szCs w:val="24"/>
                <w:u w:color="000000"/>
              </w:rPr>
              <w:t>recognises</w:t>
            </w:r>
            <w:proofErr w:type="spellEnd"/>
            <w:r w:rsidRPr="001A191C">
              <w:rPr>
                <w:rFonts w:ascii="Tahoma" w:hAnsi="Tahoma" w:cs="Tahoma"/>
                <w:color w:val="000000"/>
                <w:sz w:val="24"/>
                <w:szCs w:val="24"/>
                <w:u w:color="000000"/>
              </w:rPr>
              <w:t xml:space="preserve"> home nurses, gardeners, drivers and security guards as domestic workers. Wage significantly varies according to task</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BC745" w14:textId="082EB85F" w:rsidR="008E60F1" w:rsidRPr="001A191C" w:rsidRDefault="006B08FD" w:rsidP="00FA60E6">
            <w:pPr>
              <w:pStyle w:val="ListParagraph"/>
              <w:spacing w:line="360" w:lineRule="auto"/>
              <w:ind w:left="0"/>
              <w:rPr>
                <w:rFonts w:ascii="Tahoma" w:hAnsi="Tahoma" w:cs="Tahoma"/>
                <w:sz w:val="24"/>
                <w:szCs w:val="24"/>
              </w:rPr>
            </w:pPr>
            <w:r w:rsidRPr="001A191C">
              <w:rPr>
                <w:rFonts w:ascii="Tahoma" w:hAnsi="Tahoma" w:cs="Tahoma"/>
                <w:color w:val="000000"/>
                <w:sz w:val="24"/>
                <w:szCs w:val="24"/>
                <w:u w:color="000000"/>
              </w:rPr>
              <w:t>~₹50</w:t>
            </w:r>
            <w:r w:rsidR="00FA60E6" w:rsidRPr="001A191C">
              <w:rPr>
                <w:rFonts w:ascii="Tahoma" w:hAnsi="Tahoma" w:cs="Tahoma"/>
                <w:color w:val="000000"/>
                <w:sz w:val="24"/>
                <w:szCs w:val="24"/>
                <w:u w:color="000000"/>
              </w:rPr>
              <w:t>7</w:t>
            </w:r>
            <w:r w:rsidRPr="001A191C">
              <w:rPr>
                <w:rFonts w:ascii="Tahoma" w:hAnsi="Tahoma" w:cs="Tahoma"/>
                <w:color w:val="000000"/>
                <w:sz w:val="24"/>
                <w:szCs w:val="24"/>
                <w:u w:color="000000"/>
              </w:rPr>
              <w:t xml:space="preserve">0 - ~₹5850 per month </w:t>
            </w:r>
          </w:p>
        </w:tc>
      </w:tr>
      <w:tr w:rsidR="008E60F1" w:rsidRPr="001A191C" w14:paraId="6FDC96FE" w14:textId="77777777">
        <w:trPr>
          <w:trHeight w:val="3430"/>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960E4" w14:textId="77777777" w:rsidR="008E60F1" w:rsidRPr="001A191C" w:rsidRDefault="006B08FD" w:rsidP="00DD24B6">
            <w:pPr>
              <w:pStyle w:val="ListParagraph"/>
              <w:spacing w:line="240" w:lineRule="auto"/>
              <w:ind w:left="0"/>
              <w:jc w:val="center"/>
              <w:rPr>
                <w:rFonts w:ascii="Tahoma" w:hAnsi="Tahoma" w:cs="Tahoma"/>
                <w:sz w:val="24"/>
                <w:szCs w:val="24"/>
              </w:rPr>
            </w:pPr>
            <w:r w:rsidRPr="001A191C">
              <w:rPr>
                <w:rFonts w:ascii="Tahoma" w:hAnsi="Tahoma" w:cs="Tahoma"/>
                <w:color w:val="000000"/>
                <w:sz w:val="24"/>
                <w:szCs w:val="24"/>
                <w:u w:color="000000"/>
              </w:rPr>
              <w:t>Odisha</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6C5A5" w14:textId="0ABC17FA" w:rsidR="008E60F1" w:rsidRPr="001A191C" w:rsidRDefault="006B08FD" w:rsidP="00CC35FC">
            <w:pPr>
              <w:pStyle w:val="ListParagraph"/>
              <w:spacing w:line="240" w:lineRule="auto"/>
              <w:ind w:left="0"/>
              <w:jc w:val="center"/>
              <w:rPr>
                <w:rFonts w:ascii="Tahoma" w:hAnsi="Tahoma" w:cs="Tahoma"/>
                <w:sz w:val="24"/>
                <w:szCs w:val="24"/>
              </w:rPr>
            </w:pPr>
            <w:r w:rsidRPr="001A191C">
              <w:rPr>
                <w:rFonts w:ascii="Tahoma" w:hAnsi="Tahoma" w:cs="Tahoma"/>
                <w:color w:val="000000"/>
                <w:sz w:val="24"/>
                <w:szCs w:val="24"/>
                <w:u w:color="000000"/>
              </w:rPr>
              <w:t>201</w:t>
            </w:r>
            <w:r w:rsidR="00CC35FC" w:rsidRPr="001A191C">
              <w:rPr>
                <w:rFonts w:ascii="Tahoma" w:hAnsi="Tahoma" w:cs="Tahoma"/>
                <w:color w:val="000000"/>
                <w:sz w:val="24"/>
                <w:szCs w:val="24"/>
                <w:u w:color="000000"/>
              </w:rPr>
              <w:t>8</w:t>
            </w:r>
          </w:p>
        </w:tc>
        <w:tc>
          <w:tcPr>
            <w:tcW w:w="5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93B55" w14:textId="7A5A39AB" w:rsidR="008E60F1" w:rsidRPr="001A191C" w:rsidRDefault="006B08FD" w:rsidP="00CC35FC">
            <w:pPr>
              <w:pStyle w:val="ListParagraph"/>
              <w:spacing w:line="360" w:lineRule="auto"/>
              <w:ind w:left="0"/>
              <w:jc w:val="both"/>
              <w:rPr>
                <w:rFonts w:ascii="Tahoma" w:hAnsi="Tahoma" w:cs="Tahoma"/>
                <w:sz w:val="24"/>
                <w:szCs w:val="24"/>
              </w:rPr>
            </w:pPr>
            <w:r w:rsidRPr="001A191C">
              <w:rPr>
                <w:rFonts w:ascii="Tahoma" w:hAnsi="Tahoma" w:cs="Tahoma"/>
                <w:color w:val="000000"/>
                <w:sz w:val="24"/>
                <w:szCs w:val="24"/>
                <w:u w:color="000000"/>
              </w:rPr>
              <w:t xml:space="preserve">All categories of workers across industries, agriculture </w:t>
            </w:r>
            <w:r w:rsidR="0025249D" w:rsidRPr="001A191C">
              <w:rPr>
                <w:rFonts w:ascii="Tahoma" w:hAnsi="Tahoma" w:cs="Tahoma"/>
                <w:color w:val="000000"/>
                <w:sz w:val="24"/>
                <w:szCs w:val="24"/>
                <w:u w:color="000000"/>
              </w:rPr>
              <w:t>etc.</w:t>
            </w:r>
            <w:r w:rsidRPr="001A191C">
              <w:rPr>
                <w:rFonts w:ascii="Tahoma" w:hAnsi="Tahoma" w:cs="Tahoma"/>
                <w:color w:val="000000"/>
                <w:sz w:val="24"/>
                <w:szCs w:val="24"/>
                <w:u w:color="000000"/>
              </w:rPr>
              <w:t xml:space="preserve"> have been assigned the same daily minimum wages classified by skill level. This lack of definition of what domestic work is and the tasks it encompasses could lead to the exploitation of domestic workers. Under domestic work, there is no classification of unskilled, semi-skilled or highly skilled work.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61767" w14:textId="225D8CE0" w:rsidR="008E60F1" w:rsidRPr="001A191C" w:rsidRDefault="00CC35FC" w:rsidP="00CC35FC">
            <w:pPr>
              <w:pStyle w:val="ListParagraph"/>
              <w:spacing w:line="360" w:lineRule="auto"/>
              <w:ind w:left="0"/>
              <w:rPr>
                <w:rFonts w:ascii="Tahoma" w:hAnsi="Tahoma" w:cs="Tahoma"/>
                <w:sz w:val="24"/>
                <w:szCs w:val="24"/>
              </w:rPr>
            </w:pPr>
            <w:r w:rsidRPr="001A191C">
              <w:rPr>
                <w:rFonts w:ascii="Tahoma" w:hAnsi="Tahoma" w:cs="Tahoma"/>
                <w:color w:val="000000"/>
                <w:sz w:val="24"/>
                <w:szCs w:val="24"/>
                <w:u w:color="000000"/>
              </w:rPr>
              <w:t xml:space="preserve">~₹224.30 to ₹284.30 per day </w:t>
            </w:r>
          </w:p>
        </w:tc>
      </w:tr>
      <w:tr w:rsidR="008E60F1" w:rsidRPr="001A191C" w14:paraId="3EFAF5C3" w14:textId="77777777">
        <w:trPr>
          <w:trHeight w:val="1065"/>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98089" w14:textId="77777777" w:rsidR="008E60F1" w:rsidRPr="001A191C" w:rsidRDefault="006B08FD" w:rsidP="00DD24B6">
            <w:pPr>
              <w:pStyle w:val="ListParagraph"/>
              <w:spacing w:line="240" w:lineRule="auto"/>
              <w:ind w:left="0"/>
              <w:jc w:val="center"/>
              <w:rPr>
                <w:rFonts w:ascii="Tahoma" w:hAnsi="Tahoma" w:cs="Tahoma"/>
                <w:sz w:val="24"/>
                <w:szCs w:val="24"/>
              </w:rPr>
            </w:pPr>
            <w:r w:rsidRPr="001A191C">
              <w:rPr>
                <w:rFonts w:ascii="Tahoma" w:hAnsi="Tahoma" w:cs="Tahoma"/>
                <w:color w:val="000000"/>
                <w:sz w:val="24"/>
                <w:szCs w:val="24"/>
                <w:u w:color="000000"/>
              </w:rPr>
              <w:lastRenderedPageBreak/>
              <w:t>Jharkhand</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50820" w14:textId="5537E84B" w:rsidR="008E60F1" w:rsidRPr="001A191C" w:rsidRDefault="006B08FD" w:rsidP="003C25EC">
            <w:pPr>
              <w:pStyle w:val="ListParagraph"/>
              <w:spacing w:line="240" w:lineRule="auto"/>
              <w:ind w:left="0"/>
              <w:jc w:val="center"/>
              <w:rPr>
                <w:rFonts w:ascii="Tahoma" w:hAnsi="Tahoma" w:cs="Tahoma"/>
                <w:sz w:val="24"/>
                <w:szCs w:val="24"/>
              </w:rPr>
            </w:pPr>
            <w:r w:rsidRPr="001A191C">
              <w:rPr>
                <w:rFonts w:ascii="Tahoma" w:hAnsi="Tahoma" w:cs="Tahoma"/>
                <w:color w:val="000000"/>
                <w:sz w:val="24"/>
                <w:szCs w:val="24"/>
                <w:u w:color="000000"/>
              </w:rPr>
              <w:t>201</w:t>
            </w:r>
            <w:r w:rsidR="003C25EC" w:rsidRPr="001A191C">
              <w:rPr>
                <w:rFonts w:ascii="Tahoma" w:hAnsi="Tahoma" w:cs="Tahoma"/>
                <w:color w:val="000000"/>
                <w:sz w:val="24"/>
                <w:szCs w:val="24"/>
                <w:u w:color="000000"/>
              </w:rPr>
              <w:t>5</w:t>
            </w:r>
          </w:p>
        </w:tc>
        <w:tc>
          <w:tcPr>
            <w:tcW w:w="5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56CF3" w14:textId="77777777" w:rsidR="008E60F1" w:rsidRPr="001A191C" w:rsidRDefault="006B08FD" w:rsidP="00DD24B6">
            <w:pPr>
              <w:pStyle w:val="ListParagraph"/>
              <w:spacing w:line="360" w:lineRule="auto"/>
              <w:ind w:left="0"/>
              <w:jc w:val="both"/>
              <w:rPr>
                <w:rFonts w:ascii="Tahoma" w:hAnsi="Tahoma" w:cs="Tahoma"/>
                <w:sz w:val="24"/>
                <w:szCs w:val="24"/>
              </w:rPr>
            </w:pPr>
            <w:r w:rsidRPr="001A191C">
              <w:rPr>
                <w:rFonts w:ascii="Tahoma" w:hAnsi="Tahoma" w:cs="Tahoma"/>
                <w:color w:val="000000"/>
                <w:sz w:val="24"/>
                <w:szCs w:val="24"/>
                <w:u w:color="000000"/>
              </w:rPr>
              <w:t>by task and working hours as well as by skill level</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15807" w14:textId="6E7F4C96" w:rsidR="008E60F1" w:rsidRPr="001A191C" w:rsidRDefault="006B08FD" w:rsidP="003C25EC">
            <w:pPr>
              <w:pStyle w:val="ListParagraph"/>
              <w:spacing w:line="360" w:lineRule="auto"/>
              <w:ind w:left="0"/>
              <w:rPr>
                <w:rFonts w:ascii="Tahoma" w:hAnsi="Tahoma" w:cs="Tahoma"/>
                <w:sz w:val="24"/>
                <w:szCs w:val="24"/>
              </w:rPr>
            </w:pPr>
            <w:r w:rsidRPr="001A191C">
              <w:rPr>
                <w:rFonts w:ascii="Tahoma" w:hAnsi="Tahoma" w:cs="Tahoma"/>
                <w:color w:val="000000"/>
                <w:sz w:val="24"/>
                <w:szCs w:val="24"/>
                <w:u w:color="000000"/>
              </w:rPr>
              <w:t>~₹</w:t>
            </w:r>
            <w:r w:rsidR="003C25EC" w:rsidRPr="001A191C">
              <w:rPr>
                <w:rFonts w:ascii="Tahoma" w:hAnsi="Tahoma" w:cs="Tahoma"/>
                <w:color w:val="000000"/>
                <w:sz w:val="24"/>
                <w:szCs w:val="24"/>
                <w:u w:color="000000"/>
              </w:rPr>
              <w:t>770--6215</w:t>
            </w:r>
            <w:r w:rsidRPr="001A191C">
              <w:rPr>
                <w:rFonts w:ascii="Tahoma" w:hAnsi="Tahoma" w:cs="Tahoma"/>
                <w:color w:val="000000"/>
                <w:sz w:val="24"/>
                <w:szCs w:val="24"/>
                <w:u w:color="000000"/>
              </w:rPr>
              <w:t xml:space="preserve"> per </w:t>
            </w:r>
            <w:r w:rsidR="0025249D" w:rsidRPr="001A191C">
              <w:rPr>
                <w:rFonts w:ascii="Tahoma" w:hAnsi="Tahoma" w:cs="Tahoma"/>
                <w:color w:val="000000"/>
                <w:sz w:val="24"/>
                <w:szCs w:val="24"/>
                <w:u w:color="000000"/>
              </w:rPr>
              <w:t>month</w:t>
            </w:r>
            <w:r w:rsidR="003C25EC" w:rsidRPr="001A191C">
              <w:rPr>
                <w:rFonts w:ascii="Tahoma" w:hAnsi="Tahoma" w:cs="Tahoma"/>
                <w:color w:val="000000"/>
                <w:sz w:val="24"/>
                <w:szCs w:val="24"/>
                <w:u w:color="000000"/>
              </w:rPr>
              <w:t xml:space="preserve"> (for 8 hours)</w:t>
            </w:r>
          </w:p>
        </w:tc>
      </w:tr>
      <w:tr w:rsidR="00656DC3" w:rsidRPr="001A191C" w14:paraId="00DD1245" w14:textId="77777777">
        <w:trPr>
          <w:trHeight w:val="1065"/>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84582" w14:textId="49FACA1B" w:rsidR="00656DC3" w:rsidRPr="001A191C" w:rsidRDefault="00656DC3" w:rsidP="00DD24B6">
            <w:pPr>
              <w:pStyle w:val="ListParagraph"/>
              <w:spacing w:line="240" w:lineRule="auto"/>
              <w:ind w:left="0"/>
              <w:jc w:val="center"/>
              <w:rPr>
                <w:rFonts w:ascii="Tahoma" w:hAnsi="Tahoma" w:cs="Tahoma"/>
                <w:color w:val="000000"/>
                <w:sz w:val="24"/>
                <w:szCs w:val="24"/>
                <w:u w:color="000000"/>
              </w:rPr>
            </w:pPr>
            <w:r w:rsidRPr="001A191C">
              <w:rPr>
                <w:rFonts w:ascii="Tahoma" w:hAnsi="Tahoma" w:cs="Tahoma"/>
                <w:color w:val="000000"/>
                <w:sz w:val="24"/>
                <w:szCs w:val="24"/>
                <w:u w:color="000000"/>
              </w:rPr>
              <w:t>Tamil Nadu</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F77E5" w14:textId="51698C2A" w:rsidR="00656DC3" w:rsidRPr="001A191C" w:rsidRDefault="00656DC3" w:rsidP="00DD24B6">
            <w:pPr>
              <w:pStyle w:val="ListParagraph"/>
              <w:spacing w:line="240" w:lineRule="auto"/>
              <w:ind w:left="0"/>
              <w:jc w:val="center"/>
              <w:rPr>
                <w:rFonts w:ascii="Tahoma" w:hAnsi="Tahoma" w:cs="Tahoma"/>
                <w:color w:val="000000"/>
                <w:sz w:val="24"/>
                <w:szCs w:val="24"/>
                <w:u w:color="000000"/>
              </w:rPr>
            </w:pPr>
            <w:r w:rsidRPr="001A191C">
              <w:rPr>
                <w:rFonts w:ascii="Tahoma" w:hAnsi="Tahoma" w:cs="Tahoma"/>
                <w:color w:val="000000"/>
                <w:sz w:val="24"/>
                <w:szCs w:val="24"/>
                <w:u w:color="000000"/>
              </w:rPr>
              <w:t>2018</w:t>
            </w:r>
          </w:p>
        </w:tc>
        <w:tc>
          <w:tcPr>
            <w:tcW w:w="5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78D11" w14:textId="18187E7C" w:rsidR="00656DC3" w:rsidRPr="001A191C" w:rsidRDefault="00656DC3" w:rsidP="00DD24B6">
            <w:pPr>
              <w:pStyle w:val="ListParagraph"/>
              <w:spacing w:line="360" w:lineRule="auto"/>
              <w:ind w:left="0"/>
              <w:jc w:val="both"/>
              <w:rPr>
                <w:rFonts w:ascii="Tahoma" w:hAnsi="Tahoma" w:cs="Tahoma"/>
                <w:color w:val="000000"/>
                <w:sz w:val="24"/>
                <w:szCs w:val="24"/>
                <w:u w:color="000000"/>
              </w:rPr>
            </w:pPr>
            <w:r w:rsidRPr="001A191C">
              <w:rPr>
                <w:rFonts w:ascii="Tahoma" w:hAnsi="Tahoma" w:cs="Tahoma"/>
                <w:color w:val="000000"/>
                <w:sz w:val="24"/>
                <w:szCs w:val="24"/>
                <w:u w:color="000000"/>
              </w:rPr>
              <w:t>By skill level and location (municipal, corporation area or village panchayat)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BAF33" w14:textId="6009B838" w:rsidR="00656DC3" w:rsidRPr="001A191C" w:rsidRDefault="00656DC3" w:rsidP="00DD24B6">
            <w:pPr>
              <w:pStyle w:val="ListParagraph"/>
              <w:spacing w:line="360" w:lineRule="auto"/>
              <w:ind w:left="0"/>
              <w:rPr>
                <w:rFonts w:ascii="Tahoma" w:hAnsi="Tahoma" w:cs="Tahoma"/>
                <w:color w:val="000000"/>
                <w:sz w:val="24"/>
                <w:szCs w:val="24"/>
                <w:u w:color="000000"/>
              </w:rPr>
            </w:pPr>
            <w:r w:rsidRPr="001A191C">
              <w:rPr>
                <w:rFonts w:ascii="Tahoma" w:hAnsi="Tahoma" w:cs="Tahoma"/>
                <w:color w:val="000000"/>
                <w:sz w:val="24"/>
                <w:szCs w:val="24"/>
                <w:u w:color="000000"/>
              </w:rPr>
              <w:t>Rs 37-39 per hour</w:t>
            </w:r>
            <w:r w:rsidR="00C22661" w:rsidRPr="001A191C">
              <w:rPr>
                <w:rFonts w:ascii="Tahoma" w:hAnsi="Tahoma" w:cs="Tahoma"/>
                <w:color w:val="000000"/>
                <w:sz w:val="24"/>
                <w:szCs w:val="24"/>
                <w:u w:color="000000"/>
              </w:rPr>
              <w:t xml:space="preserve"> (as per news reports)</w:t>
            </w:r>
          </w:p>
        </w:tc>
      </w:tr>
    </w:tbl>
    <w:p w14:paraId="3CB2FF00" w14:textId="77777777" w:rsidR="008E60F1" w:rsidRPr="001A191C" w:rsidRDefault="008E60F1" w:rsidP="00DD24B6">
      <w:pPr>
        <w:pStyle w:val="BodyA"/>
        <w:widowControl w:val="0"/>
        <w:tabs>
          <w:tab w:val="left" w:pos="965"/>
          <w:tab w:val="left" w:pos="1020"/>
        </w:tabs>
        <w:spacing w:line="480" w:lineRule="auto"/>
        <w:jc w:val="both"/>
        <w:rPr>
          <w:rFonts w:ascii="Tahoma" w:eastAsia="Times New Roman" w:hAnsi="Tahoma" w:cs="Tahoma"/>
          <w:color w:val="000000"/>
          <w:sz w:val="24"/>
          <w:szCs w:val="24"/>
          <w:u w:color="000000"/>
        </w:rPr>
      </w:pPr>
    </w:p>
    <w:p w14:paraId="39ED6F94" w14:textId="77777777" w:rsidR="008E60F1" w:rsidRPr="001A191C" w:rsidRDefault="006B08FD" w:rsidP="00DD24B6">
      <w:pPr>
        <w:pStyle w:val="ListParagraph"/>
        <w:numPr>
          <w:ilvl w:val="0"/>
          <w:numId w:val="24"/>
        </w:numPr>
        <w:tabs>
          <w:tab w:val="left" w:pos="965"/>
          <w:tab w:val="left" w:pos="1020"/>
        </w:tabs>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The ILO report “Minimum Wage Setting Practices in Domestic Work: an inter-state analysis” notes that setting of a statutory minimum wage in itself does not ensure any improvement in market wages and/or working conditions. It requires effective enforcement on the part of appropriate authorities, alongside awareness generation among workers. </w:t>
      </w:r>
    </w:p>
    <w:p w14:paraId="64DE4CAB" w14:textId="74DB7043" w:rsidR="008E60F1" w:rsidRPr="001A191C" w:rsidRDefault="006B08FD" w:rsidP="00DD24B6">
      <w:pPr>
        <w:pStyle w:val="ListParagraph"/>
        <w:numPr>
          <w:ilvl w:val="0"/>
          <w:numId w:val="24"/>
        </w:numPr>
        <w:tabs>
          <w:tab w:val="left" w:pos="965"/>
          <w:tab w:val="left" w:pos="1020"/>
        </w:tabs>
        <w:spacing w:line="480" w:lineRule="auto"/>
        <w:jc w:val="both"/>
        <w:rPr>
          <w:rFonts w:ascii="Tahoma" w:eastAsia="Times New Roman" w:hAnsi="Tahoma" w:cs="Tahoma"/>
          <w:color w:val="000000"/>
          <w:sz w:val="24"/>
          <w:szCs w:val="24"/>
          <w:u w:color="000000"/>
        </w:rPr>
      </w:pPr>
      <w:bookmarkStart w:id="5" w:name="_Hlk527559051"/>
      <w:r w:rsidRPr="001A191C">
        <w:rPr>
          <w:rFonts w:ascii="Tahoma" w:hAnsi="Tahoma" w:cs="Tahoma"/>
          <w:color w:val="000000"/>
          <w:sz w:val="24"/>
          <w:szCs w:val="24"/>
          <w:u w:color="000000"/>
        </w:rPr>
        <w:t xml:space="preserve">In </w:t>
      </w:r>
      <w:r w:rsidRPr="001A191C">
        <w:rPr>
          <w:rFonts w:ascii="Tahoma" w:hAnsi="Tahoma" w:cs="Tahoma"/>
          <w:i/>
          <w:iCs/>
          <w:color w:val="000000"/>
          <w:sz w:val="24"/>
          <w:szCs w:val="24"/>
          <w:u w:color="000000"/>
        </w:rPr>
        <w:t xml:space="preserve">Chandra </w:t>
      </w:r>
      <w:proofErr w:type="spellStart"/>
      <w:r w:rsidRPr="001A191C">
        <w:rPr>
          <w:rFonts w:ascii="Tahoma" w:hAnsi="Tahoma" w:cs="Tahoma"/>
          <w:i/>
          <w:iCs/>
          <w:color w:val="000000"/>
          <w:sz w:val="24"/>
          <w:szCs w:val="24"/>
          <w:u w:color="000000"/>
        </w:rPr>
        <w:t>Bhavan</w:t>
      </w:r>
      <w:proofErr w:type="spellEnd"/>
      <w:r w:rsidRPr="001A191C">
        <w:rPr>
          <w:rFonts w:ascii="Tahoma" w:hAnsi="Tahoma" w:cs="Tahoma"/>
          <w:i/>
          <w:iCs/>
          <w:color w:val="000000"/>
          <w:sz w:val="24"/>
          <w:szCs w:val="24"/>
          <w:u w:color="000000"/>
        </w:rPr>
        <w:t xml:space="preserve"> Boarding House </w:t>
      </w:r>
      <w:r w:rsidRPr="001A191C">
        <w:rPr>
          <w:rFonts w:ascii="Tahoma" w:hAnsi="Tahoma" w:cs="Tahoma"/>
          <w:iCs/>
          <w:color w:val="000000"/>
          <w:sz w:val="24"/>
          <w:szCs w:val="24"/>
          <w:u w:color="000000"/>
        </w:rPr>
        <w:t>v</w:t>
      </w:r>
      <w:r w:rsidR="00A22D33" w:rsidRPr="001A191C">
        <w:rPr>
          <w:rFonts w:ascii="Tahoma" w:hAnsi="Tahoma" w:cs="Tahoma"/>
          <w:i/>
          <w:iCs/>
          <w:color w:val="000000"/>
          <w:sz w:val="24"/>
          <w:szCs w:val="24"/>
          <w:u w:color="000000"/>
        </w:rPr>
        <w:t>.</w:t>
      </w:r>
      <w:r w:rsidRPr="001A191C">
        <w:rPr>
          <w:rFonts w:ascii="Tahoma" w:hAnsi="Tahoma" w:cs="Tahoma"/>
          <w:i/>
          <w:iCs/>
          <w:color w:val="000000"/>
          <w:sz w:val="24"/>
          <w:szCs w:val="24"/>
          <w:u w:color="000000"/>
        </w:rPr>
        <w:t xml:space="preserve"> State of Mysore</w:t>
      </w:r>
      <w:r w:rsidR="00A249E5" w:rsidRPr="001A191C">
        <w:rPr>
          <w:rFonts w:ascii="Tahoma" w:hAnsi="Tahoma" w:cs="Tahoma"/>
          <w:color w:val="000000"/>
          <w:sz w:val="24"/>
          <w:szCs w:val="24"/>
          <w:u w:color="000000"/>
        </w:rPr>
        <w:t xml:space="preserve">, </w:t>
      </w:r>
      <w:r w:rsidRPr="001A191C">
        <w:rPr>
          <w:rFonts w:ascii="Tahoma" w:hAnsi="Tahoma" w:cs="Tahoma"/>
          <w:color w:val="000000"/>
          <w:sz w:val="24"/>
          <w:szCs w:val="24"/>
          <w:u w:color="000000"/>
        </w:rPr>
        <w:t xml:space="preserve">AIR 1970 SC 2042, a five-judge bench </w:t>
      </w:r>
      <w:r w:rsidR="00FB35FB" w:rsidRPr="001A191C">
        <w:rPr>
          <w:rFonts w:ascii="Tahoma" w:hAnsi="Tahoma" w:cs="Tahoma"/>
          <w:color w:val="000000"/>
          <w:sz w:val="24"/>
          <w:szCs w:val="24"/>
          <w:u w:color="000000"/>
        </w:rPr>
        <w:t xml:space="preserve">of this Hon’ble Court </w:t>
      </w:r>
      <w:r w:rsidRPr="001A191C">
        <w:rPr>
          <w:rFonts w:ascii="Tahoma" w:hAnsi="Tahoma" w:cs="Tahoma"/>
          <w:color w:val="000000"/>
          <w:sz w:val="24"/>
          <w:szCs w:val="24"/>
          <w:u w:color="000000"/>
        </w:rPr>
        <w:t xml:space="preserve">declared that </w:t>
      </w:r>
      <w:hyperlink r:id="rId8" w:history="1">
        <w:r w:rsidRPr="001A191C">
          <w:rPr>
            <w:rStyle w:val="Hyperlink0"/>
            <w:rFonts w:ascii="Tahoma" w:hAnsi="Tahoma" w:cs="Tahoma"/>
          </w:rPr>
          <w:t>Art</w:t>
        </w:r>
        <w:r w:rsidR="00C32F8B" w:rsidRPr="001A191C">
          <w:rPr>
            <w:rStyle w:val="Hyperlink0"/>
            <w:rFonts w:ascii="Tahoma" w:hAnsi="Tahoma" w:cs="Tahoma"/>
          </w:rPr>
          <w:t>icle</w:t>
        </w:r>
        <w:r w:rsidRPr="001A191C">
          <w:rPr>
            <w:rStyle w:val="Hyperlink0"/>
            <w:rFonts w:ascii="Tahoma" w:hAnsi="Tahoma" w:cs="Tahoma"/>
          </w:rPr>
          <w:t xml:space="preserve"> 43</w:t>
        </w:r>
      </w:hyperlink>
      <w:r w:rsidRPr="001A191C">
        <w:rPr>
          <w:rFonts w:ascii="Tahoma" w:hAnsi="Tahoma" w:cs="Tahoma"/>
          <w:color w:val="000000"/>
          <w:sz w:val="24"/>
          <w:szCs w:val="24"/>
          <w:u w:color="000000"/>
        </w:rPr>
        <w:t xml:space="preserve"> of the Constitution as well as the Geneva Convention of 1928 enjoin the State to secure to all workers conditions of work ensuring a decent standard of life and full enjoyment of leisure and social and cultural opportunities.  The fixing of the minimum wages was held to be just the first step in that direction. </w:t>
      </w:r>
      <w:r w:rsidR="00BD6498" w:rsidRPr="001A191C">
        <w:rPr>
          <w:rFonts w:ascii="Tahoma" w:hAnsi="Tahoma" w:cs="Tahoma"/>
          <w:color w:val="000000"/>
          <w:sz w:val="24"/>
          <w:szCs w:val="24"/>
          <w:u w:color="000000"/>
        </w:rPr>
        <w:t xml:space="preserve">It was observed therein that, </w:t>
      </w:r>
      <w:r w:rsidRPr="001A191C">
        <w:rPr>
          <w:rFonts w:ascii="Tahoma" w:hAnsi="Tahoma" w:cs="Tahoma"/>
          <w:color w:val="000000"/>
          <w:sz w:val="24"/>
          <w:szCs w:val="24"/>
          <w:u w:color="000000"/>
        </w:rPr>
        <w:t>“</w:t>
      </w:r>
      <w:r w:rsidR="00BD6498" w:rsidRPr="001A191C">
        <w:rPr>
          <w:rFonts w:ascii="Tahoma" w:hAnsi="Tahoma" w:cs="Tahoma"/>
          <w:color w:val="000000"/>
          <w:sz w:val="24"/>
          <w:szCs w:val="24"/>
          <w:u w:color="000000"/>
        </w:rPr>
        <w:t>i</w:t>
      </w:r>
      <w:r w:rsidRPr="001A191C">
        <w:rPr>
          <w:rFonts w:ascii="Tahoma" w:hAnsi="Tahoma" w:cs="Tahoma"/>
          <w:color w:val="000000"/>
          <w:sz w:val="24"/>
          <w:szCs w:val="24"/>
          <w:u w:color="000000"/>
        </w:rPr>
        <w:t>n course of time, the state has to take many more steps to implement that mandate (of building a welfare society).</w:t>
      </w:r>
      <w:r w:rsidR="00BD6498" w:rsidRPr="001A191C">
        <w:rPr>
          <w:rFonts w:ascii="Tahoma" w:hAnsi="Tahoma" w:cs="Tahoma"/>
          <w:color w:val="000000"/>
          <w:sz w:val="24"/>
          <w:szCs w:val="24"/>
          <w:u w:color="000000"/>
        </w:rPr>
        <w:t>”</w:t>
      </w:r>
      <w:r w:rsidRPr="001A191C">
        <w:rPr>
          <w:rFonts w:ascii="Tahoma" w:hAnsi="Tahoma" w:cs="Tahoma"/>
          <w:color w:val="000000"/>
          <w:sz w:val="24"/>
          <w:szCs w:val="24"/>
          <w:u w:color="000000"/>
        </w:rPr>
        <w:t xml:space="preserve"> </w:t>
      </w:r>
    </w:p>
    <w:bookmarkEnd w:id="5"/>
    <w:p w14:paraId="3F301609" w14:textId="77777777" w:rsidR="008E60F1" w:rsidRPr="001A191C" w:rsidRDefault="006B08FD" w:rsidP="00DD24B6">
      <w:pPr>
        <w:pStyle w:val="ListParagraph"/>
        <w:numPr>
          <w:ilvl w:val="0"/>
          <w:numId w:val="24"/>
        </w:numPr>
        <w:tabs>
          <w:tab w:val="left" w:pos="965"/>
          <w:tab w:val="left" w:pos="1020"/>
        </w:tabs>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It is therefore submitted that domestic workers be brought under the purview of the Minimum Wages Act, with clarity on the method of classification of work. </w:t>
      </w:r>
    </w:p>
    <w:p w14:paraId="32CA2FE9" w14:textId="77777777" w:rsidR="008E60F1" w:rsidRPr="001A191C" w:rsidRDefault="006B08FD" w:rsidP="00DD24B6">
      <w:pPr>
        <w:pStyle w:val="BodyA"/>
        <w:spacing w:line="480" w:lineRule="auto"/>
        <w:ind w:left="360"/>
        <w:jc w:val="both"/>
        <w:rPr>
          <w:rFonts w:ascii="Tahoma" w:eastAsia="Times New Roman" w:hAnsi="Tahoma" w:cs="Tahoma"/>
          <w:b/>
          <w:bCs/>
          <w:color w:val="000000"/>
          <w:sz w:val="24"/>
          <w:szCs w:val="24"/>
          <w:u w:color="000000"/>
        </w:rPr>
      </w:pPr>
      <w:r w:rsidRPr="001A191C">
        <w:rPr>
          <w:rFonts w:ascii="Tahoma" w:hAnsi="Tahoma" w:cs="Tahoma"/>
          <w:b/>
          <w:bCs/>
          <w:color w:val="000000"/>
          <w:sz w:val="24"/>
          <w:szCs w:val="24"/>
          <w:u w:color="000000"/>
        </w:rPr>
        <w:t>V. Absence of socio-economic safeguards including maternity leave, pension and insurance</w:t>
      </w:r>
    </w:p>
    <w:p w14:paraId="119CD2EB" w14:textId="77777777" w:rsidR="008E60F1" w:rsidRPr="001A191C" w:rsidRDefault="006B08FD" w:rsidP="00DD24B6">
      <w:pPr>
        <w:pStyle w:val="BodyA"/>
        <w:numPr>
          <w:ilvl w:val="0"/>
          <w:numId w:val="24"/>
        </w:numPr>
        <w:tabs>
          <w:tab w:val="left" w:pos="965"/>
          <w:tab w:val="left" w:pos="1020"/>
        </w:tabs>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As mentioned above in reference to the services supposedly available to domestic workers under the </w:t>
      </w:r>
      <w:proofErr w:type="spellStart"/>
      <w:r w:rsidRPr="001A191C">
        <w:rPr>
          <w:rFonts w:ascii="Tahoma" w:hAnsi="Tahoma" w:cs="Tahoma"/>
          <w:color w:val="000000"/>
          <w:sz w:val="24"/>
          <w:szCs w:val="24"/>
          <w:u w:color="000000"/>
        </w:rPr>
        <w:t>Unorganised</w:t>
      </w:r>
      <w:proofErr w:type="spellEnd"/>
      <w:r w:rsidRPr="001A191C">
        <w:rPr>
          <w:rFonts w:ascii="Tahoma" w:hAnsi="Tahoma" w:cs="Tahoma"/>
          <w:color w:val="000000"/>
          <w:sz w:val="24"/>
          <w:szCs w:val="24"/>
          <w:u w:color="000000"/>
        </w:rPr>
        <w:t xml:space="preserve"> Workers Social Security Act, 2007, </w:t>
      </w:r>
      <w:r w:rsidRPr="001A191C">
        <w:rPr>
          <w:rFonts w:ascii="Tahoma" w:hAnsi="Tahoma" w:cs="Tahoma"/>
          <w:color w:val="000000"/>
          <w:sz w:val="24"/>
          <w:szCs w:val="24"/>
          <w:u w:color="000000"/>
        </w:rPr>
        <w:lastRenderedPageBreak/>
        <w:t>domestic workers are falling through the cracks in availing the available benefits given the nature of their work, dependence on employers and complexities in accessing the multi-window schemes, where they are available.</w:t>
      </w:r>
    </w:p>
    <w:p w14:paraId="4854299B" w14:textId="77777777" w:rsidR="008E60F1" w:rsidRPr="001A191C" w:rsidRDefault="006B08FD" w:rsidP="00DD24B6">
      <w:pPr>
        <w:pStyle w:val="BodyA"/>
        <w:numPr>
          <w:ilvl w:val="0"/>
          <w:numId w:val="24"/>
        </w:numPr>
        <w:tabs>
          <w:tab w:val="left" w:pos="965"/>
          <w:tab w:val="left" w:pos="1020"/>
        </w:tabs>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It is submitted that particularly, the absence of pension and maternity benefits for domestic workers are especially menacing as over 80% of the workforce is comprised of women, who in many cases, are left alone and income less once </w:t>
      </w:r>
      <w:r w:rsidR="0025249D" w:rsidRPr="001A191C">
        <w:rPr>
          <w:rFonts w:ascii="Tahoma" w:hAnsi="Tahoma" w:cs="Tahoma"/>
          <w:color w:val="000000"/>
          <w:sz w:val="24"/>
          <w:szCs w:val="24"/>
          <w:u w:color="000000"/>
        </w:rPr>
        <w:t>their</w:t>
      </w:r>
      <w:r w:rsidRPr="001A191C">
        <w:rPr>
          <w:rFonts w:ascii="Tahoma" w:hAnsi="Tahoma" w:cs="Tahoma"/>
          <w:color w:val="000000"/>
          <w:sz w:val="24"/>
          <w:szCs w:val="24"/>
          <w:u w:color="000000"/>
        </w:rPr>
        <w:t xml:space="preserve"> services are terminated due to age or maternity reasons. </w:t>
      </w:r>
    </w:p>
    <w:p w14:paraId="5FCD0DE7" w14:textId="216EA424" w:rsidR="008E60F1" w:rsidRPr="001A191C" w:rsidRDefault="006B08FD" w:rsidP="00DD24B6">
      <w:pPr>
        <w:pStyle w:val="BodyA"/>
        <w:numPr>
          <w:ilvl w:val="0"/>
          <w:numId w:val="24"/>
        </w:numPr>
        <w:tabs>
          <w:tab w:val="left" w:pos="965"/>
          <w:tab w:val="left" w:pos="1020"/>
        </w:tabs>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The current law regulating paid maternity leaves and other safeguards to employment (the Maternity Benefits Act, 1961 as amended in April 2017) only extends to women employed</w:t>
      </w:r>
      <w:r w:rsidR="00205966" w:rsidRPr="001A191C">
        <w:rPr>
          <w:rFonts w:ascii="Tahoma" w:hAnsi="Tahoma" w:cs="Tahoma"/>
          <w:color w:val="000000"/>
          <w:sz w:val="24"/>
          <w:szCs w:val="24"/>
          <w:u w:color="000000"/>
        </w:rPr>
        <w:t xml:space="preserve"> </w:t>
      </w:r>
      <w:r w:rsidRPr="001A191C">
        <w:rPr>
          <w:rFonts w:ascii="Tahoma" w:hAnsi="Tahoma" w:cs="Tahoma"/>
          <w:color w:val="000000"/>
          <w:sz w:val="24"/>
          <w:szCs w:val="24"/>
          <w:u w:color="000000"/>
        </w:rPr>
        <w:t xml:space="preserve">in factories, mines and shops or commercial establishments employing 10 or more employees, excluding from the fold millions of women domestic helps who have to bear the economic burden doubly-with the increase in expenses of the family and termination of employment due to maternity reasons or unpaid leaves from the employment. </w:t>
      </w:r>
    </w:p>
    <w:p w14:paraId="589B34A7" w14:textId="6982CBB0" w:rsidR="008E60F1" w:rsidRPr="001A191C" w:rsidRDefault="006B08FD" w:rsidP="00DD24B6">
      <w:pPr>
        <w:pStyle w:val="BodyA"/>
        <w:numPr>
          <w:ilvl w:val="0"/>
          <w:numId w:val="24"/>
        </w:numPr>
        <w:tabs>
          <w:tab w:val="left" w:pos="965"/>
          <w:tab w:val="left" w:pos="1020"/>
        </w:tabs>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In </w:t>
      </w:r>
      <w:r w:rsidRPr="001A191C">
        <w:rPr>
          <w:rFonts w:ascii="Tahoma" w:hAnsi="Tahoma" w:cs="Tahoma"/>
          <w:i/>
          <w:iCs/>
          <w:color w:val="000000"/>
          <w:sz w:val="24"/>
          <w:szCs w:val="24"/>
          <w:u w:color="000000"/>
        </w:rPr>
        <w:t xml:space="preserve">Municipal Corporation </w:t>
      </w:r>
      <w:r w:rsidR="0025249D" w:rsidRPr="001A191C">
        <w:rPr>
          <w:rFonts w:ascii="Tahoma" w:hAnsi="Tahoma" w:cs="Tahoma"/>
          <w:i/>
          <w:iCs/>
          <w:color w:val="000000"/>
          <w:sz w:val="24"/>
          <w:szCs w:val="24"/>
          <w:u w:color="000000"/>
        </w:rPr>
        <w:t>of</w:t>
      </w:r>
      <w:r w:rsidRPr="001A191C">
        <w:rPr>
          <w:rFonts w:ascii="Tahoma" w:hAnsi="Tahoma" w:cs="Tahoma"/>
          <w:i/>
          <w:iCs/>
          <w:color w:val="000000"/>
          <w:sz w:val="24"/>
          <w:szCs w:val="24"/>
          <w:u w:color="000000"/>
        </w:rPr>
        <w:t xml:space="preserve"> Delhi </w:t>
      </w:r>
      <w:r w:rsidR="00E257EC" w:rsidRPr="001A191C">
        <w:rPr>
          <w:rFonts w:ascii="Tahoma" w:hAnsi="Tahoma" w:cs="Tahoma"/>
          <w:iCs/>
          <w:color w:val="000000"/>
          <w:sz w:val="24"/>
          <w:szCs w:val="24"/>
          <w:u w:color="000000"/>
        </w:rPr>
        <w:t>v</w:t>
      </w:r>
      <w:r w:rsidR="00A22D33" w:rsidRPr="001A191C">
        <w:rPr>
          <w:rFonts w:ascii="Tahoma" w:hAnsi="Tahoma" w:cs="Tahoma"/>
          <w:iCs/>
          <w:color w:val="000000"/>
          <w:sz w:val="24"/>
          <w:szCs w:val="24"/>
          <w:u w:color="000000"/>
        </w:rPr>
        <w:t>.</w:t>
      </w:r>
      <w:r w:rsidRPr="001A191C">
        <w:rPr>
          <w:rFonts w:ascii="Tahoma" w:hAnsi="Tahoma" w:cs="Tahoma"/>
          <w:i/>
          <w:iCs/>
          <w:color w:val="000000"/>
          <w:sz w:val="24"/>
          <w:szCs w:val="24"/>
          <w:u w:color="000000"/>
        </w:rPr>
        <w:t xml:space="preserve"> Female Workers (Muster Roll)</w:t>
      </w:r>
      <w:r w:rsidR="007E3FA2" w:rsidRPr="001A191C">
        <w:rPr>
          <w:rFonts w:ascii="Tahoma" w:hAnsi="Tahoma" w:cs="Tahoma"/>
          <w:i/>
          <w:iCs/>
          <w:color w:val="000000"/>
          <w:sz w:val="24"/>
          <w:szCs w:val="24"/>
          <w:u w:color="000000"/>
        </w:rPr>
        <w:t>,</w:t>
      </w:r>
      <w:r w:rsidRPr="001A191C">
        <w:rPr>
          <w:rFonts w:ascii="Tahoma" w:hAnsi="Tahoma" w:cs="Tahoma"/>
          <w:color w:val="000000"/>
          <w:sz w:val="24"/>
          <w:szCs w:val="24"/>
          <w:u w:color="000000"/>
        </w:rPr>
        <w:t xml:space="preserve"> AIR 2000 SC 1274</w:t>
      </w:r>
      <w:r w:rsidR="0025249D" w:rsidRPr="001A191C">
        <w:rPr>
          <w:rFonts w:ascii="Tahoma" w:hAnsi="Tahoma" w:cs="Tahoma"/>
          <w:color w:val="000000"/>
          <w:sz w:val="24"/>
          <w:szCs w:val="24"/>
          <w:u w:color="000000"/>
        </w:rPr>
        <w:t>,</w:t>
      </w:r>
      <w:r w:rsidRPr="001A191C">
        <w:rPr>
          <w:rFonts w:ascii="Tahoma" w:hAnsi="Tahoma" w:cs="Tahoma"/>
          <w:color w:val="000000"/>
          <w:sz w:val="24"/>
          <w:szCs w:val="24"/>
          <w:u w:color="000000"/>
        </w:rPr>
        <w:t xml:space="preserve"> the Delhi Municipal Corporation was challenged for granting maternity leave only to regular female workers but denying it to female workers on muster roll on the ground that their service was not regularized. The Court progressively invoked Article 42 and observed in favour of the female muster roll workers that:</w:t>
      </w:r>
    </w:p>
    <w:p w14:paraId="553FCD6C" w14:textId="59CCFBEC" w:rsidR="008E60F1" w:rsidRPr="001A191C" w:rsidRDefault="006B08FD" w:rsidP="00DD24B6">
      <w:pPr>
        <w:pStyle w:val="ListParagraph"/>
        <w:spacing w:line="360" w:lineRule="auto"/>
        <w:ind w:left="1800" w:right="720"/>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“A just social order can be achieved only when inequalities are obliterated and everyone is provided what is legally due. Women who constitute almost half of the segment of our society have to be </w:t>
      </w:r>
      <w:proofErr w:type="spellStart"/>
      <w:r w:rsidRPr="001A191C">
        <w:rPr>
          <w:rFonts w:ascii="Tahoma" w:hAnsi="Tahoma" w:cs="Tahoma"/>
          <w:color w:val="000000"/>
          <w:sz w:val="24"/>
          <w:szCs w:val="24"/>
          <w:u w:color="000000"/>
        </w:rPr>
        <w:t>honoured</w:t>
      </w:r>
      <w:proofErr w:type="spellEnd"/>
      <w:r w:rsidRPr="001A191C">
        <w:rPr>
          <w:rFonts w:ascii="Tahoma" w:hAnsi="Tahoma" w:cs="Tahoma"/>
          <w:color w:val="000000"/>
          <w:sz w:val="24"/>
          <w:szCs w:val="24"/>
          <w:u w:color="000000"/>
        </w:rPr>
        <w:t xml:space="preserve"> and treated with dignity at places where they work to earn their livelihood. Whatever be the nature of their duties, their avocation and the place where they work; they must be provided all the facilities to which they are entitled.…</w:t>
      </w:r>
      <w:hyperlink r:id="rId9" w:history="1">
        <w:r w:rsidRPr="001A191C">
          <w:rPr>
            <w:rStyle w:val="Hyperlink1"/>
            <w:rFonts w:ascii="Tahoma" w:hAnsi="Tahoma" w:cs="Tahoma"/>
            <w:sz w:val="24"/>
            <w:szCs w:val="24"/>
            <w:u w:val="none"/>
          </w:rPr>
          <w:t>The Maternity Benefit Act</w:t>
        </w:r>
      </w:hyperlink>
      <w:r w:rsidRPr="001A191C">
        <w:rPr>
          <w:rFonts w:ascii="Tahoma" w:hAnsi="Tahoma" w:cs="Tahoma"/>
          <w:color w:val="000000"/>
          <w:sz w:val="24"/>
          <w:szCs w:val="24"/>
          <w:u w:color="000000"/>
        </w:rPr>
        <w:t xml:space="preserve">, 1961 aims to provide all these facilities to a working woman in a dignified manner so that she may overcome the state of motherhood </w:t>
      </w:r>
      <w:proofErr w:type="spellStart"/>
      <w:r w:rsidRPr="001A191C">
        <w:rPr>
          <w:rFonts w:ascii="Tahoma" w:hAnsi="Tahoma" w:cs="Tahoma"/>
          <w:color w:val="000000"/>
          <w:sz w:val="24"/>
          <w:szCs w:val="24"/>
          <w:u w:color="000000"/>
        </w:rPr>
        <w:t>honourably</w:t>
      </w:r>
      <w:proofErr w:type="spellEnd"/>
      <w:r w:rsidRPr="001A191C">
        <w:rPr>
          <w:rFonts w:ascii="Tahoma" w:hAnsi="Tahoma" w:cs="Tahoma"/>
          <w:color w:val="000000"/>
          <w:sz w:val="24"/>
          <w:szCs w:val="24"/>
          <w:u w:color="000000"/>
        </w:rPr>
        <w:t xml:space="preserve">, </w:t>
      </w:r>
      <w:r w:rsidRPr="001A191C">
        <w:rPr>
          <w:rFonts w:ascii="Tahoma" w:hAnsi="Tahoma" w:cs="Tahoma"/>
          <w:color w:val="000000"/>
          <w:sz w:val="24"/>
          <w:szCs w:val="24"/>
          <w:u w:color="000000"/>
        </w:rPr>
        <w:lastRenderedPageBreak/>
        <w:t xml:space="preserve">peaceably, undeterred by the fear of being </w:t>
      </w:r>
      <w:proofErr w:type="spellStart"/>
      <w:r w:rsidRPr="001A191C">
        <w:rPr>
          <w:rFonts w:ascii="Tahoma" w:hAnsi="Tahoma" w:cs="Tahoma"/>
          <w:color w:val="000000"/>
          <w:sz w:val="24"/>
          <w:szCs w:val="24"/>
          <w:u w:color="000000"/>
        </w:rPr>
        <w:t>victimised</w:t>
      </w:r>
      <w:proofErr w:type="spellEnd"/>
      <w:r w:rsidRPr="001A191C">
        <w:rPr>
          <w:rFonts w:ascii="Tahoma" w:hAnsi="Tahoma" w:cs="Tahoma"/>
          <w:color w:val="000000"/>
          <w:sz w:val="24"/>
          <w:szCs w:val="24"/>
          <w:u w:color="000000"/>
        </w:rPr>
        <w:t xml:space="preserve"> for forced absence during the pre or post-natal period”.</w:t>
      </w:r>
    </w:p>
    <w:p w14:paraId="0BB89183" w14:textId="77777777" w:rsidR="008E60F1" w:rsidRPr="001A191C" w:rsidRDefault="006B08FD" w:rsidP="00DD24B6">
      <w:pPr>
        <w:pStyle w:val="ListParagraph"/>
        <w:numPr>
          <w:ilvl w:val="0"/>
          <w:numId w:val="24"/>
        </w:numPr>
        <w:tabs>
          <w:tab w:val="left" w:pos="965"/>
          <w:tab w:val="left" w:pos="1020"/>
        </w:tabs>
        <w:spacing w:line="480" w:lineRule="auto"/>
        <w:ind w:right="4"/>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It is therefore submitted that the Act be extended to include domestic workers and safeguards for their adequate pension and </w:t>
      </w:r>
      <w:r w:rsidR="0025249D" w:rsidRPr="001A191C">
        <w:rPr>
          <w:rFonts w:ascii="Tahoma" w:hAnsi="Tahoma" w:cs="Tahoma"/>
          <w:color w:val="000000"/>
          <w:sz w:val="24"/>
          <w:szCs w:val="24"/>
          <w:u w:color="000000"/>
        </w:rPr>
        <w:t>employees’</w:t>
      </w:r>
      <w:r w:rsidRPr="001A191C">
        <w:rPr>
          <w:rFonts w:ascii="Tahoma" w:hAnsi="Tahoma" w:cs="Tahoma"/>
          <w:color w:val="000000"/>
          <w:sz w:val="24"/>
          <w:szCs w:val="24"/>
          <w:u w:color="000000"/>
        </w:rPr>
        <w:t xml:space="preserve"> insurance be put in place. </w:t>
      </w:r>
    </w:p>
    <w:p w14:paraId="42B309EF" w14:textId="77777777" w:rsidR="008E60F1" w:rsidRPr="001A191C" w:rsidRDefault="006B08FD" w:rsidP="00DD24B6">
      <w:pPr>
        <w:pStyle w:val="BodyA"/>
        <w:spacing w:line="480" w:lineRule="auto"/>
        <w:jc w:val="both"/>
        <w:rPr>
          <w:rFonts w:ascii="Tahoma" w:eastAsia="Times New Roman" w:hAnsi="Tahoma" w:cs="Tahoma"/>
          <w:b/>
          <w:bCs/>
          <w:color w:val="000000"/>
          <w:sz w:val="24"/>
          <w:szCs w:val="24"/>
          <w:u w:color="000000"/>
        </w:rPr>
      </w:pPr>
      <w:r w:rsidRPr="001A191C">
        <w:rPr>
          <w:rFonts w:ascii="Tahoma" w:hAnsi="Tahoma" w:cs="Tahoma"/>
          <w:b/>
          <w:bCs/>
          <w:color w:val="000000"/>
          <w:sz w:val="24"/>
          <w:szCs w:val="24"/>
          <w:u w:color="000000"/>
        </w:rPr>
        <w:t xml:space="preserve">VI. Unregulated placement agencies </w:t>
      </w:r>
    </w:p>
    <w:p w14:paraId="6990EA44" w14:textId="54CAC138" w:rsidR="008E60F1" w:rsidRPr="001A191C" w:rsidRDefault="006B08FD" w:rsidP="00DD24B6">
      <w:pPr>
        <w:pStyle w:val="BodyA"/>
        <w:numPr>
          <w:ilvl w:val="0"/>
          <w:numId w:val="24"/>
        </w:numPr>
        <w:tabs>
          <w:tab w:val="left" w:pos="1080"/>
        </w:tabs>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It is also submitted that a lack of comprehensive legal and regulatory framework has resulted in mushrooming of unscrupulous placement agencies leading to widespread abuse, particularly of the low-skilled migrant workers. These include forced retention of documents and wages, illegal wage deductions and mental and physical torture, amounting to human trafficking and forced </w:t>
      </w:r>
      <w:proofErr w:type="spellStart"/>
      <w:r w:rsidRPr="001A191C">
        <w:rPr>
          <w:rFonts w:ascii="Tahoma" w:hAnsi="Tahoma" w:cs="Tahoma"/>
          <w:color w:val="000000"/>
          <w:sz w:val="24"/>
          <w:szCs w:val="24"/>
          <w:u w:color="000000"/>
        </w:rPr>
        <w:t>labour</w:t>
      </w:r>
      <w:proofErr w:type="spellEnd"/>
      <w:r w:rsidRPr="001A191C">
        <w:rPr>
          <w:rFonts w:ascii="Tahoma" w:hAnsi="Tahoma" w:cs="Tahoma"/>
          <w:color w:val="000000" w:themeColor="text1"/>
          <w:sz w:val="24"/>
          <w:szCs w:val="24"/>
          <w:u w:color="000000"/>
        </w:rPr>
        <w:t>.</w:t>
      </w:r>
      <w:r w:rsidR="00E257EC" w:rsidRPr="001A191C">
        <w:rPr>
          <w:rFonts w:ascii="Tahoma" w:hAnsi="Tahoma" w:cs="Tahoma"/>
          <w:color w:val="000000" w:themeColor="text1"/>
          <w:sz w:val="24"/>
          <w:szCs w:val="24"/>
          <w:u w:color="000000"/>
        </w:rPr>
        <w:t xml:space="preserve"> On occasion these agencies have also facilitated as means for duping people and committing</w:t>
      </w:r>
      <w:r w:rsidR="00FA7931" w:rsidRPr="001A191C">
        <w:rPr>
          <w:rFonts w:ascii="Tahoma" w:hAnsi="Tahoma" w:cs="Tahoma"/>
          <w:color w:val="000000" w:themeColor="text1"/>
          <w:sz w:val="24"/>
          <w:szCs w:val="24"/>
          <w:u w:color="000000"/>
        </w:rPr>
        <w:t xml:space="preserve"> fraud</w:t>
      </w:r>
      <w:r w:rsidR="00E257EC" w:rsidRPr="001A191C">
        <w:rPr>
          <w:rFonts w:ascii="Tahoma" w:hAnsi="Tahoma" w:cs="Tahoma"/>
          <w:color w:val="000000" w:themeColor="text1"/>
          <w:sz w:val="24"/>
          <w:szCs w:val="24"/>
          <w:u w:color="000000"/>
        </w:rPr>
        <w:t>. Thus</w:t>
      </w:r>
      <w:r w:rsidR="00FA7931" w:rsidRPr="001A191C">
        <w:rPr>
          <w:rFonts w:ascii="Tahoma" w:hAnsi="Tahoma" w:cs="Tahoma"/>
          <w:color w:val="000000" w:themeColor="text1"/>
          <w:sz w:val="24"/>
          <w:szCs w:val="24"/>
          <w:u w:color="000000"/>
        </w:rPr>
        <w:t>,</w:t>
      </w:r>
      <w:r w:rsidR="00E257EC" w:rsidRPr="001A191C">
        <w:rPr>
          <w:rFonts w:ascii="Tahoma" w:hAnsi="Tahoma" w:cs="Tahoma"/>
          <w:color w:val="000000" w:themeColor="text1"/>
          <w:sz w:val="24"/>
          <w:szCs w:val="24"/>
          <w:u w:color="000000"/>
        </w:rPr>
        <w:t xml:space="preserve"> further creating mistrust and generating derisive attitude amongst the populace towards domestic workers.</w:t>
      </w:r>
      <w:r w:rsidR="00B333B3" w:rsidRPr="001A191C">
        <w:rPr>
          <w:rFonts w:ascii="Tahoma" w:hAnsi="Tahoma" w:cs="Tahoma"/>
          <w:color w:val="FF0000"/>
          <w:sz w:val="24"/>
          <w:szCs w:val="24"/>
          <w:u w:color="000000"/>
        </w:rPr>
        <w:t xml:space="preserve"> </w:t>
      </w:r>
      <w:r w:rsidRPr="001A191C">
        <w:rPr>
          <w:rFonts w:ascii="Tahoma" w:hAnsi="Tahoma" w:cs="Tahoma"/>
          <w:color w:val="000000"/>
          <w:sz w:val="24"/>
          <w:szCs w:val="24"/>
          <w:u w:color="000000"/>
        </w:rPr>
        <w:t xml:space="preserve">Despite the government’s Integrated National Plan of Action against Trafficking, there is a need for more comprehensive guidelines in accordance with international norms to prevent the rampant instances of abuse of domestic helpers, especially those who are migrated from smaller to big cities by touts, at the hands of such unregulated placement agencies. </w:t>
      </w:r>
    </w:p>
    <w:p w14:paraId="016351D2" w14:textId="137C3399" w:rsidR="00A156F6" w:rsidRPr="001A191C" w:rsidRDefault="00D466AF" w:rsidP="00C920BB">
      <w:pPr>
        <w:pStyle w:val="BodyA"/>
        <w:tabs>
          <w:tab w:val="left" w:pos="1080"/>
        </w:tabs>
        <w:spacing w:line="480" w:lineRule="auto"/>
        <w:jc w:val="both"/>
        <w:rPr>
          <w:rFonts w:ascii="Tahoma" w:eastAsia="Times New Roman" w:hAnsi="Tahoma" w:cs="Tahoma"/>
          <w:b/>
          <w:color w:val="000000"/>
          <w:sz w:val="24"/>
          <w:szCs w:val="24"/>
          <w:u w:color="000000"/>
        </w:rPr>
      </w:pPr>
      <w:r w:rsidRPr="001A191C">
        <w:rPr>
          <w:rFonts w:ascii="Tahoma" w:eastAsia="Times New Roman" w:hAnsi="Tahoma" w:cs="Tahoma"/>
          <w:b/>
          <w:color w:val="000000"/>
          <w:sz w:val="24"/>
          <w:szCs w:val="24"/>
          <w:u w:color="000000"/>
        </w:rPr>
        <w:t>VII.</w:t>
      </w:r>
      <w:r w:rsidR="001A28FE" w:rsidRPr="001A191C">
        <w:rPr>
          <w:rFonts w:ascii="Tahoma" w:eastAsia="Times New Roman" w:hAnsi="Tahoma" w:cs="Tahoma"/>
          <w:b/>
          <w:color w:val="000000"/>
          <w:sz w:val="24"/>
          <w:szCs w:val="24"/>
          <w:u w:color="000000"/>
        </w:rPr>
        <w:t xml:space="preserve"> Discrimination against domestic workers </w:t>
      </w:r>
      <w:r w:rsidR="001A28FE" w:rsidRPr="001A191C">
        <w:rPr>
          <w:rFonts w:ascii="Tahoma" w:eastAsia="Times New Roman" w:hAnsi="Tahoma" w:cs="Tahoma"/>
          <w:b/>
          <w:color w:val="000000"/>
          <w:sz w:val="24"/>
          <w:szCs w:val="24"/>
          <w:u w:color="000000"/>
        </w:rPr>
        <w:tab/>
      </w:r>
      <w:r w:rsidRPr="001A191C">
        <w:rPr>
          <w:rFonts w:ascii="Tahoma" w:eastAsia="Times New Roman" w:hAnsi="Tahoma" w:cs="Tahoma"/>
          <w:b/>
          <w:color w:val="000000"/>
          <w:sz w:val="24"/>
          <w:szCs w:val="24"/>
          <w:u w:color="000000"/>
        </w:rPr>
        <w:t xml:space="preserve"> </w:t>
      </w:r>
    </w:p>
    <w:p w14:paraId="501F1DE5" w14:textId="5FB776B1" w:rsidR="00A156F6" w:rsidRPr="001A191C" w:rsidRDefault="001A28FE" w:rsidP="00C920BB">
      <w:pPr>
        <w:pStyle w:val="ListParagraph"/>
        <w:numPr>
          <w:ilvl w:val="0"/>
          <w:numId w:val="24"/>
        </w:numPr>
        <w:spacing w:line="480" w:lineRule="auto"/>
        <w:jc w:val="both"/>
        <w:rPr>
          <w:rFonts w:ascii="Tahoma" w:hAnsi="Tahoma" w:cs="Tahoma"/>
          <w:sz w:val="24"/>
          <w:szCs w:val="24"/>
        </w:rPr>
      </w:pPr>
      <w:r w:rsidRPr="001A191C">
        <w:rPr>
          <w:rFonts w:ascii="Tahoma" w:hAnsi="Tahoma" w:cs="Tahoma"/>
          <w:color w:val="222222"/>
          <w:sz w:val="24"/>
          <w:szCs w:val="24"/>
          <w:shd w:val="clear" w:color="auto" w:fill="FFFFFF"/>
        </w:rPr>
        <w:t xml:space="preserve">Discrimination against domestic workers exists not only at the economic level, but also at a social level. Almost reminiscent of the British colonial era where ‘Dogs and Indians were not allowed’, the domestic workers have been in, in several high-end apartments of Indian metros, been barred from using the same elevators and staircases as the residents of those apartments. </w:t>
      </w:r>
      <w:r w:rsidR="00A258BD" w:rsidRPr="001A191C">
        <w:rPr>
          <w:rFonts w:ascii="Tahoma" w:hAnsi="Tahoma" w:cs="Tahoma"/>
          <w:color w:val="222222"/>
          <w:sz w:val="24"/>
          <w:szCs w:val="24"/>
          <w:shd w:val="clear" w:color="auto" w:fill="FFFFFF"/>
        </w:rPr>
        <w:t xml:space="preserve">Similarly, domestic workers have often been denied entry inside restaurants and clubs, simply on the basis of their appearance. </w:t>
      </w:r>
      <w:r w:rsidRPr="001A191C">
        <w:rPr>
          <w:rFonts w:ascii="Tahoma" w:hAnsi="Tahoma" w:cs="Tahoma"/>
          <w:color w:val="222222"/>
          <w:sz w:val="24"/>
          <w:szCs w:val="24"/>
          <w:shd w:val="clear" w:color="auto" w:fill="FFFFFF"/>
        </w:rPr>
        <w:t xml:space="preserve">Copies of news articles </w:t>
      </w:r>
      <w:r w:rsidR="00A258BD" w:rsidRPr="001A191C">
        <w:rPr>
          <w:rFonts w:ascii="Tahoma" w:hAnsi="Tahoma" w:cs="Tahoma"/>
          <w:color w:val="222222"/>
          <w:sz w:val="24"/>
          <w:szCs w:val="24"/>
          <w:shd w:val="clear" w:color="auto" w:fill="FFFFFF"/>
        </w:rPr>
        <w:t xml:space="preserve">regarding </w:t>
      </w:r>
      <w:r w:rsidRPr="001A191C">
        <w:rPr>
          <w:rFonts w:ascii="Tahoma" w:hAnsi="Tahoma" w:cs="Tahoma"/>
          <w:color w:val="222222"/>
          <w:sz w:val="24"/>
          <w:szCs w:val="24"/>
          <w:shd w:val="clear" w:color="auto" w:fill="FFFFFF"/>
        </w:rPr>
        <w:t>incidents of discrimination against domestic workers</w:t>
      </w:r>
      <w:r w:rsidR="006254EA" w:rsidRPr="001A191C">
        <w:rPr>
          <w:rFonts w:ascii="Tahoma" w:hAnsi="Tahoma" w:cs="Tahoma"/>
          <w:color w:val="222222"/>
          <w:sz w:val="24"/>
          <w:szCs w:val="24"/>
          <w:shd w:val="clear" w:color="auto" w:fill="FFFFFF"/>
        </w:rPr>
        <w:t xml:space="preserve"> are annexed herewith and marked </w:t>
      </w:r>
      <w:r w:rsidRPr="001A191C">
        <w:rPr>
          <w:rFonts w:ascii="Tahoma" w:hAnsi="Tahoma" w:cs="Tahoma"/>
          <w:color w:val="222222"/>
          <w:sz w:val="24"/>
          <w:szCs w:val="24"/>
          <w:shd w:val="clear" w:color="auto" w:fill="FFFFFF"/>
        </w:rPr>
        <w:t xml:space="preserve">as </w:t>
      </w:r>
      <w:r w:rsidRPr="001A191C">
        <w:rPr>
          <w:rFonts w:ascii="Tahoma" w:hAnsi="Tahoma" w:cs="Tahoma"/>
          <w:b/>
          <w:color w:val="222222"/>
          <w:sz w:val="24"/>
          <w:szCs w:val="24"/>
          <w:shd w:val="clear" w:color="auto" w:fill="FFFFFF"/>
        </w:rPr>
        <w:t xml:space="preserve">Annexure </w:t>
      </w:r>
      <w:r w:rsidR="006254EA" w:rsidRPr="001A191C">
        <w:rPr>
          <w:rFonts w:ascii="Tahoma" w:hAnsi="Tahoma" w:cs="Tahoma"/>
          <w:b/>
          <w:color w:val="222222"/>
          <w:sz w:val="24"/>
          <w:szCs w:val="24"/>
          <w:shd w:val="clear" w:color="auto" w:fill="FFFFFF"/>
        </w:rPr>
        <w:t>P1</w:t>
      </w:r>
      <w:r w:rsidR="00B87B00" w:rsidRPr="001A191C">
        <w:rPr>
          <w:rFonts w:ascii="Tahoma" w:hAnsi="Tahoma" w:cs="Tahoma"/>
          <w:b/>
          <w:color w:val="222222"/>
          <w:sz w:val="24"/>
          <w:szCs w:val="24"/>
          <w:shd w:val="clear" w:color="auto" w:fill="FFFFFF"/>
        </w:rPr>
        <w:t>2</w:t>
      </w:r>
      <w:r w:rsidR="006254EA" w:rsidRPr="001A191C">
        <w:rPr>
          <w:rFonts w:ascii="Tahoma" w:hAnsi="Tahoma" w:cs="Tahoma"/>
          <w:color w:val="222222"/>
          <w:sz w:val="24"/>
          <w:szCs w:val="24"/>
          <w:shd w:val="clear" w:color="auto" w:fill="FFFFFF"/>
        </w:rPr>
        <w:t>.</w:t>
      </w:r>
      <w:r w:rsidR="00FF3D9F" w:rsidRPr="001A191C">
        <w:rPr>
          <w:rFonts w:ascii="Tahoma" w:hAnsi="Tahoma" w:cs="Tahoma"/>
          <w:color w:val="222222"/>
          <w:sz w:val="24"/>
          <w:szCs w:val="24"/>
          <w:shd w:val="clear" w:color="auto" w:fill="FFFFFF"/>
        </w:rPr>
        <w:t xml:space="preserve"> </w:t>
      </w:r>
      <w:r w:rsidR="00FF3D9F" w:rsidRPr="001A191C">
        <w:rPr>
          <w:rFonts w:ascii="Tahoma" w:hAnsi="Tahoma" w:cs="Tahoma"/>
          <w:color w:val="000000"/>
          <w:sz w:val="24"/>
          <w:szCs w:val="24"/>
          <w:u w:color="000000"/>
        </w:rPr>
        <w:t>(</w:t>
      </w:r>
      <w:proofErr w:type="spellStart"/>
      <w:r w:rsidR="00FF3D9F" w:rsidRPr="001A191C">
        <w:rPr>
          <w:rFonts w:ascii="Tahoma" w:hAnsi="Tahoma" w:cs="Tahoma"/>
          <w:color w:val="000000"/>
          <w:sz w:val="24"/>
          <w:szCs w:val="24"/>
          <w:u w:color="000000"/>
        </w:rPr>
        <w:t>Pg</w:t>
      </w:r>
      <w:proofErr w:type="spellEnd"/>
      <w:r w:rsidR="00FF3D9F" w:rsidRPr="001A191C">
        <w:rPr>
          <w:rFonts w:ascii="Tahoma" w:hAnsi="Tahoma" w:cs="Tahoma"/>
          <w:color w:val="000000"/>
          <w:sz w:val="24"/>
          <w:szCs w:val="24"/>
          <w:u w:color="000000"/>
        </w:rPr>
        <w:t>.______to______)</w:t>
      </w:r>
    </w:p>
    <w:p w14:paraId="777827BD" w14:textId="77777777" w:rsidR="008E60F1" w:rsidRPr="001A191C" w:rsidRDefault="006B08FD" w:rsidP="00DD24B6">
      <w:pPr>
        <w:pStyle w:val="BodyA"/>
        <w:spacing w:line="480" w:lineRule="auto"/>
        <w:ind w:firstLine="360"/>
        <w:jc w:val="both"/>
        <w:rPr>
          <w:rFonts w:ascii="Tahoma" w:eastAsia="Times New Roman" w:hAnsi="Tahoma" w:cs="Tahoma"/>
          <w:b/>
          <w:bCs/>
          <w:color w:val="000000"/>
          <w:sz w:val="24"/>
          <w:szCs w:val="24"/>
          <w:u w:color="000000"/>
        </w:rPr>
      </w:pPr>
      <w:r w:rsidRPr="001A191C">
        <w:rPr>
          <w:rFonts w:ascii="Tahoma" w:hAnsi="Tahoma" w:cs="Tahoma"/>
          <w:b/>
          <w:bCs/>
          <w:color w:val="000000"/>
          <w:sz w:val="24"/>
          <w:szCs w:val="24"/>
          <w:u w:color="000000"/>
        </w:rPr>
        <w:lastRenderedPageBreak/>
        <w:t>CASE</w:t>
      </w:r>
      <w:r w:rsidR="00205966" w:rsidRPr="001A191C">
        <w:rPr>
          <w:rFonts w:ascii="Tahoma" w:hAnsi="Tahoma" w:cs="Tahoma"/>
          <w:b/>
          <w:bCs/>
          <w:color w:val="000000"/>
          <w:sz w:val="24"/>
          <w:szCs w:val="24"/>
          <w:u w:color="000000"/>
        </w:rPr>
        <w:t xml:space="preserve"> </w:t>
      </w:r>
      <w:r w:rsidRPr="001A191C">
        <w:rPr>
          <w:rFonts w:ascii="Tahoma" w:hAnsi="Tahoma" w:cs="Tahoma"/>
          <w:b/>
          <w:bCs/>
          <w:color w:val="000000"/>
          <w:sz w:val="24"/>
          <w:szCs w:val="24"/>
          <w:u w:color="000000"/>
        </w:rPr>
        <w:t>LAWS</w:t>
      </w:r>
    </w:p>
    <w:p w14:paraId="57997339" w14:textId="7767531B" w:rsidR="008E60F1" w:rsidRPr="001A191C" w:rsidRDefault="006B08FD" w:rsidP="00DD24B6">
      <w:pPr>
        <w:pStyle w:val="ListParagraph"/>
        <w:numPr>
          <w:ilvl w:val="0"/>
          <w:numId w:val="24"/>
        </w:numPr>
        <w:tabs>
          <w:tab w:val="left" w:pos="965"/>
          <w:tab w:val="left" w:pos="1020"/>
        </w:tabs>
        <w:spacing w:line="480" w:lineRule="auto"/>
        <w:jc w:val="both"/>
        <w:rPr>
          <w:rFonts w:ascii="Tahoma" w:eastAsia="Times New Roman" w:hAnsi="Tahoma" w:cs="Tahoma"/>
          <w:color w:val="000000"/>
          <w:sz w:val="24"/>
          <w:szCs w:val="24"/>
          <w:u w:color="000000"/>
          <w:lang w:bidi="ar-SA"/>
        </w:rPr>
      </w:pPr>
      <w:r w:rsidRPr="001A191C">
        <w:rPr>
          <w:rFonts w:ascii="Tahoma" w:hAnsi="Tahoma" w:cs="Tahoma"/>
          <w:color w:val="000000"/>
          <w:sz w:val="24"/>
          <w:szCs w:val="24"/>
          <w:u w:color="000000"/>
        </w:rPr>
        <w:t>In 2003, the National Domestic Workers Welfare Trust moved the Apex Court through a PIL</w:t>
      </w:r>
      <w:r w:rsidR="00FC63A2" w:rsidRPr="001A191C">
        <w:rPr>
          <w:rFonts w:ascii="Tahoma" w:hAnsi="Tahoma" w:cs="Tahoma"/>
          <w:color w:val="000000"/>
          <w:sz w:val="24"/>
          <w:szCs w:val="24"/>
          <w:u w:color="000000"/>
        </w:rPr>
        <w:t xml:space="preserve">, </w:t>
      </w:r>
      <w:r w:rsidRPr="001A191C">
        <w:rPr>
          <w:rFonts w:ascii="Tahoma" w:hAnsi="Tahoma" w:cs="Tahoma"/>
          <w:i/>
          <w:iCs/>
          <w:color w:val="000000"/>
          <w:sz w:val="24"/>
          <w:szCs w:val="24"/>
          <w:u w:color="000000"/>
        </w:rPr>
        <w:t xml:space="preserve">National Domestic Workers Welfare Trust </w:t>
      </w:r>
      <w:r w:rsidRPr="001A191C">
        <w:rPr>
          <w:rFonts w:ascii="Tahoma" w:hAnsi="Tahoma" w:cs="Tahoma"/>
          <w:iCs/>
          <w:color w:val="000000"/>
          <w:sz w:val="24"/>
          <w:szCs w:val="24"/>
          <w:u w:color="000000"/>
        </w:rPr>
        <w:t>v</w:t>
      </w:r>
      <w:r w:rsidR="00E257EC" w:rsidRPr="001A191C">
        <w:rPr>
          <w:rFonts w:ascii="Tahoma" w:hAnsi="Tahoma" w:cs="Tahoma"/>
          <w:iCs/>
          <w:color w:val="000000"/>
          <w:sz w:val="24"/>
          <w:szCs w:val="24"/>
          <w:u w:color="000000"/>
        </w:rPr>
        <w:t>.</w:t>
      </w:r>
      <w:r w:rsidRPr="001A191C">
        <w:rPr>
          <w:rFonts w:ascii="Tahoma" w:hAnsi="Tahoma" w:cs="Tahoma"/>
          <w:i/>
          <w:iCs/>
          <w:color w:val="000000"/>
          <w:sz w:val="24"/>
          <w:szCs w:val="24"/>
          <w:u w:color="000000"/>
        </w:rPr>
        <w:t xml:space="preserve"> Union of India</w:t>
      </w:r>
      <w:r w:rsidRPr="001A191C">
        <w:rPr>
          <w:rFonts w:ascii="Tahoma" w:hAnsi="Tahoma" w:cs="Tahoma"/>
          <w:color w:val="000000"/>
          <w:sz w:val="24"/>
          <w:szCs w:val="24"/>
          <w:u w:color="000000"/>
        </w:rPr>
        <w:t xml:space="preserve"> (WP No.160/2003)</w:t>
      </w:r>
      <w:r w:rsidR="00FC63A2" w:rsidRPr="001A191C">
        <w:rPr>
          <w:rFonts w:ascii="Tahoma" w:hAnsi="Tahoma" w:cs="Tahoma"/>
          <w:color w:val="000000"/>
          <w:sz w:val="24"/>
          <w:szCs w:val="24"/>
          <w:u w:color="000000"/>
        </w:rPr>
        <w:t>,</w:t>
      </w:r>
      <w:r w:rsidRPr="001A191C">
        <w:rPr>
          <w:rFonts w:ascii="Tahoma" w:hAnsi="Tahoma" w:cs="Tahoma"/>
          <w:color w:val="000000"/>
          <w:sz w:val="24"/>
          <w:szCs w:val="24"/>
          <w:u w:color="000000"/>
        </w:rPr>
        <w:t xml:space="preserve"> for a comprehensive legislation to protect the service conditions of domestic workers throughout the country. The Government brought to the notice of the court that it was in process of bringing the social welfare legislation on unorganized sector which would also include domestic workers. The Apex Court disposed the writ petition in 2006, noting that steps had been taken by the Government of India to protect the interest of the domestic workers by seeking to enact appropriate legislation in that behalf.</w:t>
      </w:r>
      <w:r w:rsidR="00CC1CAB" w:rsidRPr="001A191C">
        <w:rPr>
          <w:rFonts w:ascii="Tahoma" w:hAnsi="Tahoma" w:cs="Tahoma"/>
          <w:color w:val="000000"/>
          <w:sz w:val="24"/>
          <w:szCs w:val="24"/>
          <w:u w:color="000000"/>
        </w:rPr>
        <w:t xml:space="preserve"> This petition resulted in the inclusion of the domestic workers</w:t>
      </w:r>
      <w:r w:rsidR="001F431F" w:rsidRPr="001A191C">
        <w:rPr>
          <w:rFonts w:ascii="Tahoma" w:hAnsi="Tahoma" w:cs="Tahoma"/>
          <w:color w:val="000000"/>
          <w:sz w:val="24"/>
          <w:szCs w:val="24"/>
          <w:u w:color="000000"/>
        </w:rPr>
        <w:t xml:space="preserve"> in the </w:t>
      </w:r>
      <w:proofErr w:type="spellStart"/>
      <w:r w:rsidR="001F431F" w:rsidRPr="001A191C">
        <w:rPr>
          <w:rFonts w:ascii="Tahoma" w:hAnsi="Tahoma" w:cs="Tahoma"/>
          <w:color w:val="000000"/>
          <w:sz w:val="24"/>
          <w:szCs w:val="24"/>
          <w:u w:color="000000"/>
        </w:rPr>
        <w:t>Unorganised</w:t>
      </w:r>
      <w:proofErr w:type="spellEnd"/>
      <w:r w:rsidR="001F431F" w:rsidRPr="001A191C">
        <w:rPr>
          <w:rFonts w:ascii="Tahoma" w:hAnsi="Tahoma" w:cs="Tahoma"/>
          <w:color w:val="000000"/>
          <w:sz w:val="24"/>
          <w:szCs w:val="24"/>
          <w:u w:color="000000"/>
        </w:rPr>
        <w:t xml:space="preserve"> Sector Workers Bill, 2004.</w:t>
      </w:r>
      <w:r w:rsidR="00836381" w:rsidRPr="001A191C">
        <w:rPr>
          <w:rFonts w:ascii="Tahoma" w:hAnsi="Tahoma" w:cs="Tahoma"/>
          <w:color w:val="000000"/>
          <w:sz w:val="24"/>
          <w:szCs w:val="24"/>
          <w:u w:color="000000"/>
        </w:rPr>
        <w:t xml:space="preserve"> While many of this bill’s elements were absorbed as part of the </w:t>
      </w:r>
      <w:proofErr w:type="spellStart"/>
      <w:r w:rsidR="00836381" w:rsidRPr="001A191C">
        <w:rPr>
          <w:rFonts w:ascii="Tahoma" w:hAnsi="Tahoma" w:cs="Tahoma"/>
          <w:color w:val="000000"/>
          <w:sz w:val="24"/>
          <w:szCs w:val="24"/>
          <w:u w:color="000000"/>
        </w:rPr>
        <w:t>Unorganised</w:t>
      </w:r>
      <w:proofErr w:type="spellEnd"/>
      <w:r w:rsidR="00836381" w:rsidRPr="001A191C">
        <w:rPr>
          <w:rFonts w:ascii="Tahoma" w:hAnsi="Tahoma" w:cs="Tahoma"/>
          <w:color w:val="000000"/>
          <w:sz w:val="24"/>
          <w:szCs w:val="24"/>
          <w:u w:color="000000"/>
        </w:rPr>
        <w:t xml:space="preserve"> Social Security Act 2008. However</w:t>
      </w:r>
      <w:r w:rsidR="000F199D" w:rsidRPr="001A191C">
        <w:rPr>
          <w:rFonts w:ascii="Tahoma" w:hAnsi="Tahoma" w:cs="Tahoma"/>
          <w:color w:val="000000"/>
          <w:sz w:val="24"/>
          <w:szCs w:val="24"/>
          <w:u w:color="000000"/>
        </w:rPr>
        <w:t>,</w:t>
      </w:r>
      <w:r w:rsidR="00836381" w:rsidRPr="001A191C">
        <w:rPr>
          <w:rFonts w:ascii="Tahoma" w:hAnsi="Tahoma" w:cs="Tahoma"/>
          <w:color w:val="000000"/>
          <w:sz w:val="24"/>
          <w:szCs w:val="24"/>
          <w:u w:color="000000"/>
        </w:rPr>
        <w:t xml:space="preserve"> the need for a comprehensive legislation regulating various aspect of domestic workers, ideated as part of the above-mentioned petition continues to be at large.</w:t>
      </w:r>
      <w:r w:rsidR="001F7F20" w:rsidRPr="001A191C">
        <w:rPr>
          <w:rFonts w:ascii="Tahoma" w:hAnsi="Tahoma" w:cs="Tahoma"/>
          <w:color w:val="000000"/>
          <w:sz w:val="24"/>
          <w:szCs w:val="24"/>
          <w:u w:color="000000"/>
        </w:rPr>
        <w:t xml:space="preserve"> A copy of the order dated 7.4.2006 in</w:t>
      </w:r>
      <w:r w:rsidR="00DA140C" w:rsidRPr="001A191C">
        <w:rPr>
          <w:rFonts w:ascii="Tahoma" w:hAnsi="Tahoma" w:cs="Tahoma"/>
          <w:color w:val="000000"/>
          <w:sz w:val="24"/>
          <w:szCs w:val="24"/>
          <w:u w:color="000000"/>
        </w:rPr>
        <w:t xml:space="preserve"> </w:t>
      </w:r>
      <w:r w:rsidR="00DA140C" w:rsidRPr="001A191C">
        <w:rPr>
          <w:rFonts w:ascii="Tahoma" w:hAnsi="Tahoma" w:cs="Tahoma"/>
          <w:i/>
          <w:color w:val="000000"/>
          <w:sz w:val="24"/>
          <w:szCs w:val="24"/>
          <w:u w:color="000000"/>
        </w:rPr>
        <w:t>National Domestic Workers Welfare Trust &amp; Ors.</w:t>
      </w:r>
      <w:r w:rsidR="00DA140C" w:rsidRPr="001A191C">
        <w:rPr>
          <w:rFonts w:ascii="Tahoma" w:hAnsi="Tahoma" w:cs="Tahoma"/>
          <w:color w:val="000000"/>
          <w:sz w:val="24"/>
          <w:szCs w:val="24"/>
          <w:u w:color="000000"/>
        </w:rPr>
        <w:t xml:space="preserve"> v. </w:t>
      </w:r>
      <w:r w:rsidR="00DA140C" w:rsidRPr="001A191C">
        <w:rPr>
          <w:rFonts w:ascii="Tahoma" w:hAnsi="Tahoma" w:cs="Tahoma"/>
          <w:i/>
          <w:color w:val="000000"/>
          <w:sz w:val="24"/>
          <w:szCs w:val="24"/>
          <w:u w:color="000000"/>
        </w:rPr>
        <w:t>Union of India</w:t>
      </w:r>
      <w:r w:rsidR="00DA140C" w:rsidRPr="001A191C">
        <w:rPr>
          <w:rFonts w:ascii="Tahoma" w:hAnsi="Tahoma" w:cs="Tahoma"/>
          <w:color w:val="000000"/>
          <w:sz w:val="24"/>
          <w:szCs w:val="24"/>
          <w:u w:color="000000"/>
        </w:rPr>
        <w:t>, WP (C) 160 of 2003 is annexed herewith and marked as</w:t>
      </w:r>
      <w:r w:rsidR="00DA140C" w:rsidRPr="001A191C">
        <w:rPr>
          <w:rFonts w:ascii="Tahoma" w:eastAsia="Arial Unicode MS" w:hAnsi="Tahoma" w:cs="Tahoma"/>
          <w:color w:val="000000"/>
          <w:sz w:val="24"/>
          <w:szCs w:val="24"/>
          <w:u w:color="000000"/>
          <w:lang w:bidi="ar-SA"/>
        </w:rPr>
        <w:t xml:space="preserve"> </w:t>
      </w:r>
      <w:r w:rsidR="00DA140C" w:rsidRPr="001A191C">
        <w:rPr>
          <w:rFonts w:ascii="Tahoma" w:hAnsi="Tahoma" w:cs="Tahoma"/>
          <w:b/>
          <w:bCs/>
          <w:color w:val="000000"/>
          <w:sz w:val="24"/>
          <w:szCs w:val="24"/>
          <w:u w:color="000000"/>
        </w:rPr>
        <w:t>Annexure P1</w:t>
      </w:r>
      <w:r w:rsidR="00B87B00" w:rsidRPr="001A191C">
        <w:rPr>
          <w:rFonts w:ascii="Tahoma" w:hAnsi="Tahoma" w:cs="Tahoma"/>
          <w:b/>
          <w:bCs/>
          <w:color w:val="000000"/>
          <w:sz w:val="24"/>
          <w:szCs w:val="24"/>
          <w:u w:color="000000"/>
        </w:rPr>
        <w:t>3</w:t>
      </w:r>
      <w:r w:rsidR="00DA140C" w:rsidRPr="001A191C">
        <w:rPr>
          <w:rFonts w:ascii="Tahoma" w:hAnsi="Tahoma" w:cs="Tahoma"/>
          <w:b/>
          <w:bCs/>
          <w:color w:val="000000"/>
          <w:sz w:val="24"/>
          <w:szCs w:val="24"/>
          <w:u w:color="000000"/>
        </w:rPr>
        <w:t xml:space="preserve">. </w:t>
      </w:r>
      <w:r w:rsidR="00DA140C" w:rsidRPr="001A191C">
        <w:rPr>
          <w:rFonts w:ascii="Tahoma" w:hAnsi="Tahoma" w:cs="Tahoma"/>
          <w:color w:val="000000"/>
          <w:sz w:val="24"/>
          <w:szCs w:val="24"/>
          <w:u w:color="000000"/>
        </w:rPr>
        <w:t>(</w:t>
      </w:r>
      <w:proofErr w:type="spellStart"/>
      <w:r w:rsidR="00DA140C" w:rsidRPr="001A191C">
        <w:rPr>
          <w:rFonts w:ascii="Tahoma" w:hAnsi="Tahoma" w:cs="Tahoma"/>
          <w:color w:val="000000"/>
          <w:sz w:val="24"/>
          <w:szCs w:val="24"/>
          <w:u w:color="000000"/>
        </w:rPr>
        <w:t>Pg</w:t>
      </w:r>
      <w:proofErr w:type="spellEnd"/>
      <w:r w:rsidR="00DA140C" w:rsidRPr="001A191C">
        <w:rPr>
          <w:rFonts w:ascii="Tahoma" w:hAnsi="Tahoma" w:cs="Tahoma"/>
          <w:color w:val="000000"/>
          <w:sz w:val="24"/>
          <w:szCs w:val="24"/>
          <w:u w:color="000000"/>
        </w:rPr>
        <w:t>.______to______)</w:t>
      </w:r>
    </w:p>
    <w:p w14:paraId="34E62B66" w14:textId="663D16B9" w:rsidR="008E60F1" w:rsidRPr="001A191C" w:rsidRDefault="006B08FD" w:rsidP="00DD24B6">
      <w:pPr>
        <w:pStyle w:val="ListParagraph"/>
        <w:numPr>
          <w:ilvl w:val="0"/>
          <w:numId w:val="24"/>
        </w:numPr>
        <w:tabs>
          <w:tab w:val="left" w:pos="1020"/>
        </w:tabs>
        <w:spacing w:line="480" w:lineRule="auto"/>
        <w:jc w:val="both"/>
        <w:rPr>
          <w:rFonts w:ascii="Tahoma" w:eastAsia="Times New Roman" w:hAnsi="Tahoma" w:cs="Tahoma"/>
          <w:sz w:val="24"/>
          <w:szCs w:val="24"/>
        </w:rPr>
      </w:pPr>
      <w:r w:rsidRPr="001A191C">
        <w:rPr>
          <w:rFonts w:ascii="Tahoma" w:hAnsi="Tahoma" w:cs="Tahoma"/>
          <w:color w:val="000000"/>
          <w:sz w:val="24"/>
          <w:szCs w:val="24"/>
        </w:rPr>
        <w:t xml:space="preserve">In another such case, </w:t>
      </w:r>
      <w:r w:rsidRPr="001A191C">
        <w:rPr>
          <w:rFonts w:ascii="Tahoma" w:hAnsi="Tahoma" w:cs="Tahoma"/>
          <w:i/>
          <w:iCs/>
          <w:color w:val="000000"/>
          <w:sz w:val="24"/>
          <w:szCs w:val="24"/>
        </w:rPr>
        <w:t xml:space="preserve">Mrs. Florence Joel </w:t>
      </w:r>
      <w:r w:rsidRPr="001A191C">
        <w:rPr>
          <w:rFonts w:ascii="Tahoma" w:hAnsi="Tahoma" w:cs="Tahoma"/>
          <w:iCs/>
          <w:color w:val="000000"/>
          <w:sz w:val="24"/>
          <w:szCs w:val="24"/>
        </w:rPr>
        <w:t>v</w:t>
      </w:r>
      <w:r w:rsidR="00A84275" w:rsidRPr="001A191C">
        <w:rPr>
          <w:rFonts w:ascii="Tahoma" w:hAnsi="Tahoma" w:cs="Tahoma"/>
          <w:iCs/>
          <w:color w:val="000000"/>
          <w:sz w:val="24"/>
          <w:szCs w:val="24"/>
        </w:rPr>
        <w:t>.</w:t>
      </w:r>
      <w:r w:rsidRPr="001A191C">
        <w:rPr>
          <w:rFonts w:ascii="Tahoma" w:hAnsi="Tahoma" w:cs="Tahoma"/>
          <w:i/>
          <w:iCs/>
          <w:color w:val="000000"/>
          <w:sz w:val="24"/>
          <w:szCs w:val="24"/>
        </w:rPr>
        <w:t xml:space="preserve"> Mater Dei School </w:t>
      </w:r>
      <w:r w:rsidR="0025249D" w:rsidRPr="001A191C">
        <w:rPr>
          <w:rFonts w:ascii="Tahoma" w:hAnsi="Tahoma" w:cs="Tahoma"/>
          <w:i/>
          <w:iCs/>
          <w:color w:val="000000"/>
          <w:sz w:val="24"/>
          <w:szCs w:val="24"/>
        </w:rPr>
        <w:t>and</w:t>
      </w:r>
      <w:r w:rsidRPr="001A191C">
        <w:rPr>
          <w:rFonts w:ascii="Tahoma" w:hAnsi="Tahoma" w:cs="Tahoma"/>
          <w:i/>
          <w:iCs/>
          <w:color w:val="000000"/>
          <w:sz w:val="24"/>
          <w:szCs w:val="24"/>
        </w:rPr>
        <w:t xml:space="preserve"> Ors</w:t>
      </w:r>
      <w:r w:rsidR="00F213E9" w:rsidRPr="001A191C">
        <w:rPr>
          <w:rFonts w:ascii="Tahoma" w:hAnsi="Tahoma" w:cs="Tahoma"/>
          <w:i/>
          <w:iCs/>
          <w:color w:val="000000"/>
          <w:sz w:val="24"/>
          <w:szCs w:val="24"/>
        </w:rPr>
        <w:t xml:space="preserve">., </w:t>
      </w:r>
      <w:r w:rsidRPr="001A191C">
        <w:rPr>
          <w:rFonts w:ascii="Tahoma" w:hAnsi="Tahoma" w:cs="Tahoma"/>
          <w:i/>
          <w:iCs/>
          <w:color w:val="000000"/>
          <w:sz w:val="24"/>
          <w:szCs w:val="24"/>
        </w:rPr>
        <w:t>113 (2004) DLT 511</w:t>
      </w:r>
      <w:r w:rsidR="00F213E9" w:rsidRPr="001A191C">
        <w:rPr>
          <w:rFonts w:ascii="Tahoma" w:hAnsi="Tahoma" w:cs="Tahoma"/>
          <w:i/>
          <w:iCs/>
          <w:color w:val="000000"/>
          <w:sz w:val="24"/>
          <w:szCs w:val="24"/>
        </w:rPr>
        <w:t>,</w:t>
      </w:r>
      <w:r w:rsidRPr="001A191C">
        <w:rPr>
          <w:rFonts w:ascii="Tahoma" w:hAnsi="Tahoma" w:cs="Tahoma"/>
          <w:b/>
          <w:bCs/>
          <w:color w:val="000000"/>
          <w:sz w:val="24"/>
          <w:szCs w:val="24"/>
        </w:rPr>
        <w:t xml:space="preserve"> </w:t>
      </w:r>
      <w:r w:rsidRPr="001A191C">
        <w:rPr>
          <w:rFonts w:ascii="Tahoma" w:hAnsi="Tahoma" w:cs="Tahoma"/>
          <w:sz w:val="24"/>
          <w:szCs w:val="24"/>
        </w:rPr>
        <w:t xml:space="preserve">the </w:t>
      </w:r>
      <w:r w:rsidR="00F213E9" w:rsidRPr="001A191C">
        <w:rPr>
          <w:rFonts w:ascii="Tahoma" w:hAnsi="Tahoma" w:cs="Tahoma"/>
          <w:color w:val="000000"/>
          <w:sz w:val="24"/>
          <w:szCs w:val="24"/>
        </w:rPr>
        <w:t>P</w:t>
      </w:r>
      <w:r w:rsidRPr="001A191C">
        <w:rPr>
          <w:rFonts w:ascii="Tahoma" w:hAnsi="Tahoma" w:cs="Tahoma"/>
          <w:color w:val="000000"/>
          <w:sz w:val="24"/>
          <w:szCs w:val="24"/>
        </w:rPr>
        <w:t>etitioner was an illiterate widow who had been engaged by Mater Dei School as a class IV employee. Her duties were washing clothes, cooking food, dusting and cleaning the classrooms</w:t>
      </w:r>
      <w:r w:rsidR="00BB2BAA" w:rsidRPr="001A191C">
        <w:rPr>
          <w:rFonts w:ascii="Tahoma" w:hAnsi="Tahoma" w:cs="Tahoma"/>
          <w:color w:val="000000"/>
          <w:sz w:val="24"/>
          <w:szCs w:val="24"/>
        </w:rPr>
        <w:t xml:space="preserve"> as also</w:t>
      </w:r>
      <w:r w:rsidRPr="001A191C">
        <w:rPr>
          <w:rFonts w:ascii="Tahoma" w:hAnsi="Tahoma" w:cs="Tahoma"/>
          <w:color w:val="000000"/>
          <w:sz w:val="24"/>
          <w:szCs w:val="24"/>
        </w:rPr>
        <w:t xml:space="preserve"> the residential quarters of the Sisters and the chapel where the Sisters prayed. The School did not issue any formal appointment letter to the petitioner. After over 13 years of service, the petitioner's services were terminated and she was paid a sum of </w:t>
      </w:r>
      <w:r w:rsidR="0025249D" w:rsidRPr="001A191C">
        <w:rPr>
          <w:rFonts w:ascii="Tahoma" w:hAnsi="Tahoma" w:cs="Tahoma"/>
          <w:color w:val="000000"/>
          <w:sz w:val="24"/>
          <w:szCs w:val="24"/>
        </w:rPr>
        <w:t>Rs. 13,288</w:t>
      </w:r>
      <w:r w:rsidRPr="001A191C">
        <w:rPr>
          <w:rFonts w:ascii="Tahoma" w:hAnsi="Tahoma" w:cs="Tahoma"/>
          <w:color w:val="000000"/>
          <w:sz w:val="24"/>
          <w:szCs w:val="24"/>
        </w:rPr>
        <w:t xml:space="preserve">/- towards settlement of dues. The petitioner was not paid a regular salary and other retiral benefits, as paid to other employees. The court held that the petitioner was not an employee of the school as she had failed to produce any appointment letter and did not figure in any of the staff lists. The </w:t>
      </w:r>
      <w:r w:rsidRPr="001A191C">
        <w:rPr>
          <w:rFonts w:ascii="Tahoma" w:hAnsi="Tahoma" w:cs="Tahoma"/>
          <w:color w:val="000000"/>
          <w:sz w:val="24"/>
          <w:szCs w:val="24"/>
        </w:rPr>
        <w:lastRenderedPageBreak/>
        <w:t xml:space="preserve">court commented that her presence in photographs in the school magazine shows that she was well treated and looked at as part of the Mater Dei family, however that does not make her an employee. The school’s contention that they gave her the job as purely a humanitarian gesture of help was accepted by the court. This case elucidates the hardships which may befall domestic helps in absence of formal negotiated terms of employment. </w:t>
      </w:r>
    </w:p>
    <w:p w14:paraId="02292447" w14:textId="69F873AB" w:rsidR="009F3222" w:rsidRPr="001A191C" w:rsidRDefault="009F3222" w:rsidP="00DD24B6">
      <w:pPr>
        <w:pStyle w:val="ListParagraph"/>
        <w:numPr>
          <w:ilvl w:val="0"/>
          <w:numId w:val="24"/>
        </w:numPr>
        <w:tabs>
          <w:tab w:val="left" w:pos="1020"/>
        </w:tabs>
        <w:spacing w:line="480" w:lineRule="auto"/>
        <w:jc w:val="both"/>
        <w:rPr>
          <w:rFonts w:ascii="Tahoma" w:eastAsia="Times New Roman" w:hAnsi="Tahoma" w:cs="Tahoma"/>
          <w:sz w:val="24"/>
          <w:szCs w:val="24"/>
        </w:rPr>
      </w:pPr>
      <w:r w:rsidRPr="001A191C">
        <w:rPr>
          <w:rFonts w:ascii="Tahoma" w:hAnsi="Tahoma" w:cs="Tahoma"/>
          <w:sz w:val="24"/>
          <w:szCs w:val="24"/>
        </w:rPr>
        <w:t xml:space="preserve">In the case of </w:t>
      </w:r>
      <w:proofErr w:type="spellStart"/>
      <w:r w:rsidRPr="001A191C">
        <w:rPr>
          <w:rFonts w:ascii="Tahoma" w:hAnsi="Tahoma" w:cs="Tahoma"/>
          <w:i/>
          <w:sz w:val="24"/>
          <w:szCs w:val="24"/>
        </w:rPr>
        <w:t>Shramjeevi</w:t>
      </w:r>
      <w:proofErr w:type="spellEnd"/>
      <w:r w:rsidRPr="001A191C">
        <w:rPr>
          <w:rFonts w:ascii="Tahoma" w:hAnsi="Tahoma" w:cs="Tahoma"/>
          <w:i/>
          <w:sz w:val="24"/>
          <w:szCs w:val="24"/>
        </w:rPr>
        <w:t xml:space="preserve"> </w:t>
      </w:r>
      <w:proofErr w:type="spellStart"/>
      <w:r w:rsidRPr="001A191C">
        <w:rPr>
          <w:rFonts w:ascii="Tahoma" w:hAnsi="Tahoma" w:cs="Tahoma"/>
          <w:i/>
          <w:sz w:val="24"/>
          <w:szCs w:val="24"/>
        </w:rPr>
        <w:t>Mahila</w:t>
      </w:r>
      <w:proofErr w:type="spellEnd"/>
      <w:r w:rsidRPr="001A191C">
        <w:rPr>
          <w:rFonts w:ascii="Tahoma" w:hAnsi="Tahoma" w:cs="Tahoma"/>
          <w:i/>
          <w:sz w:val="24"/>
          <w:szCs w:val="24"/>
        </w:rPr>
        <w:t xml:space="preserve"> Samiti </w:t>
      </w:r>
      <w:r w:rsidRPr="001A191C">
        <w:rPr>
          <w:rFonts w:ascii="Tahoma" w:hAnsi="Tahoma" w:cs="Tahoma"/>
          <w:sz w:val="24"/>
          <w:szCs w:val="24"/>
        </w:rPr>
        <w:t>v</w:t>
      </w:r>
      <w:r w:rsidRPr="001A191C">
        <w:rPr>
          <w:rFonts w:ascii="Tahoma" w:hAnsi="Tahoma" w:cs="Tahoma"/>
          <w:i/>
          <w:sz w:val="24"/>
          <w:szCs w:val="24"/>
        </w:rPr>
        <w:t>. State of NCT of Delhi</w:t>
      </w:r>
      <w:r w:rsidR="00BD0A44" w:rsidRPr="001A191C">
        <w:rPr>
          <w:rFonts w:ascii="Tahoma" w:hAnsi="Tahoma" w:cs="Tahoma"/>
          <w:i/>
          <w:sz w:val="24"/>
          <w:szCs w:val="24"/>
        </w:rPr>
        <w:t>,</w:t>
      </w:r>
      <w:r w:rsidRPr="001A191C">
        <w:rPr>
          <w:rFonts w:ascii="Tahoma" w:hAnsi="Tahoma" w:cs="Tahoma"/>
          <w:sz w:val="24"/>
          <w:szCs w:val="24"/>
        </w:rPr>
        <w:t xml:space="preserve"> SLP (</w:t>
      </w:r>
      <w:proofErr w:type="spellStart"/>
      <w:r w:rsidRPr="001A191C">
        <w:rPr>
          <w:rFonts w:ascii="Tahoma" w:hAnsi="Tahoma" w:cs="Tahoma"/>
          <w:sz w:val="24"/>
          <w:szCs w:val="24"/>
        </w:rPr>
        <w:t>Crl</w:t>
      </w:r>
      <w:proofErr w:type="spellEnd"/>
      <w:r w:rsidRPr="001A191C">
        <w:rPr>
          <w:rFonts w:ascii="Tahoma" w:hAnsi="Tahoma" w:cs="Tahoma"/>
          <w:sz w:val="24"/>
          <w:szCs w:val="24"/>
        </w:rPr>
        <w:t>) No. 150 of 2012</w:t>
      </w:r>
      <w:r w:rsidR="00BD0A44" w:rsidRPr="001A191C">
        <w:rPr>
          <w:rFonts w:ascii="Tahoma" w:hAnsi="Tahoma" w:cs="Tahoma"/>
          <w:sz w:val="24"/>
          <w:szCs w:val="24"/>
        </w:rPr>
        <w:t>,</w:t>
      </w:r>
      <w:r w:rsidRPr="001A191C">
        <w:rPr>
          <w:rFonts w:ascii="Tahoma" w:hAnsi="Tahoma" w:cs="Tahoma"/>
          <w:sz w:val="24"/>
          <w:szCs w:val="24"/>
        </w:rPr>
        <w:t xml:space="preserve"> the abysmal situation with regard to the implementation of the various provisions within the </w:t>
      </w:r>
      <w:proofErr w:type="spellStart"/>
      <w:r w:rsidRPr="001A191C">
        <w:rPr>
          <w:rFonts w:ascii="Tahoma" w:hAnsi="Tahoma" w:cs="Tahoma"/>
          <w:sz w:val="24"/>
          <w:szCs w:val="24"/>
        </w:rPr>
        <w:t>Unorganised</w:t>
      </w:r>
      <w:proofErr w:type="spellEnd"/>
      <w:r w:rsidRPr="001A191C">
        <w:rPr>
          <w:rFonts w:ascii="Tahoma" w:hAnsi="Tahoma" w:cs="Tahoma"/>
          <w:sz w:val="24"/>
          <w:szCs w:val="24"/>
        </w:rPr>
        <w:t xml:space="preserve"> Workers Social Security Act, 2008 were brought to light. The Supreme Court starting with NCT of Delhi had directed a pilot project to be implemented wherein all domestic workers would be registered which includes issuance of identity cards and extension of all benefits as enumerated in the Act. The Supreme Court also directed that till the point these directions were not complied with the requisite state governments were not to be granted any further funds as laid down in the Act. In a recent order of the Hon’ble Supreme Court</w:t>
      </w:r>
      <w:r w:rsidR="00EE1028" w:rsidRPr="001A191C">
        <w:rPr>
          <w:rFonts w:ascii="Tahoma" w:hAnsi="Tahoma" w:cs="Tahoma"/>
          <w:sz w:val="24"/>
          <w:szCs w:val="24"/>
        </w:rPr>
        <w:t>,</w:t>
      </w:r>
      <w:r w:rsidRPr="001A191C">
        <w:rPr>
          <w:rFonts w:ascii="Tahoma" w:hAnsi="Tahoma" w:cs="Tahoma"/>
          <w:sz w:val="24"/>
          <w:szCs w:val="24"/>
        </w:rPr>
        <w:t xml:space="preserve"> </w:t>
      </w:r>
      <w:r w:rsidR="00D21CD0" w:rsidRPr="001A191C">
        <w:rPr>
          <w:rFonts w:ascii="Tahoma" w:hAnsi="Tahoma" w:cs="Tahoma"/>
          <w:sz w:val="24"/>
          <w:szCs w:val="24"/>
        </w:rPr>
        <w:t xml:space="preserve">a two judge Bench directed the Chief secretaries of all the States and Administrators of all the Union Territories to start registering 10% of the estimated number of workers every month starting from the month of January, 2019. </w:t>
      </w:r>
      <w:r w:rsidR="00BD0A44" w:rsidRPr="001A191C">
        <w:rPr>
          <w:rFonts w:ascii="Tahoma" w:hAnsi="Tahoma" w:cs="Tahoma"/>
          <w:sz w:val="24"/>
          <w:szCs w:val="24"/>
        </w:rPr>
        <w:t xml:space="preserve">A copy of the order dated 21.8.2018 passed by this Hon’ble Court in </w:t>
      </w:r>
      <w:proofErr w:type="spellStart"/>
      <w:r w:rsidR="00BD0A44" w:rsidRPr="001A191C">
        <w:rPr>
          <w:rFonts w:ascii="Tahoma" w:hAnsi="Tahoma" w:cs="Tahoma"/>
          <w:i/>
          <w:sz w:val="24"/>
          <w:szCs w:val="24"/>
        </w:rPr>
        <w:t>Shramjeevi</w:t>
      </w:r>
      <w:proofErr w:type="spellEnd"/>
      <w:r w:rsidR="00BD0A44" w:rsidRPr="001A191C">
        <w:rPr>
          <w:rFonts w:ascii="Tahoma" w:hAnsi="Tahoma" w:cs="Tahoma"/>
          <w:i/>
          <w:sz w:val="24"/>
          <w:szCs w:val="24"/>
        </w:rPr>
        <w:t xml:space="preserve"> </w:t>
      </w:r>
      <w:proofErr w:type="spellStart"/>
      <w:r w:rsidR="00BD0A44" w:rsidRPr="001A191C">
        <w:rPr>
          <w:rFonts w:ascii="Tahoma" w:hAnsi="Tahoma" w:cs="Tahoma"/>
          <w:i/>
          <w:sz w:val="24"/>
          <w:szCs w:val="24"/>
        </w:rPr>
        <w:t>Mahila</w:t>
      </w:r>
      <w:proofErr w:type="spellEnd"/>
      <w:r w:rsidR="00BD0A44" w:rsidRPr="001A191C">
        <w:rPr>
          <w:rFonts w:ascii="Tahoma" w:hAnsi="Tahoma" w:cs="Tahoma"/>
          <w:i/>
          <w:sz w:val="24"/>
          <w:szCs w:val="24"/>
        </w:rPr>
        <w:t xml:space="preserve"> Samiti </w:t>
      </w:r>
      <w:r w:rsidR="00BD0A44" w:rsidRPr="001A191C">
        <w:rPr>
          <w:rFonts w:ascii="Tahoma" w:hAnsi="Tahoma" w:cs="Tahoma"/>
          <w:sz w:val="24"/>
          <w:szCs w:val="24"/>
        </w:rPr>
        <w:t>v</w:t>
      </w:r>
      <w:r w:rsidR="00BD0A44" w:rsidRPr="001A191C">
        <w:rPr>
          <w:rFonts w:ascii="Tahoma" w:hAnsi="Tahoma" w:cs="Tahoma"/>
          <w:i/>
          <w:sz w:val="24"/>
          <w:szCs w:val="24"/>
        </w:rPr>
        <w:t>. State of NCT of Delhi,</w:t>
      </w:r>
      <w:r w:rsidR="00BD0A44" w:rsidRPr="001A191C">
        <w:rPr>
          <w:rFonts w:ascii="Tahoma" w:hAnsi="Tahoma" w:cs="Tahoma"/>
          <w:sz w:val="24"/>
          <w:szCs w:val="24"/>
        </w:rPr>
        <w:t xml:space="preserve"> SLP (</w:t>
      </w:r>
      <w:proofErr w:type="spellStart"/>
      <w:r w:rsidR="00BD0A44" w:rsidRPr="001A191C">
        <w:rPr>
          <w:rFonts w:ascii="Tahoma" w:hAnsi="Tahoma" w:cs="Tahoma"/>
          <w:sz w:val="24"/>
          <w:szCs w:val="24"/>
        </w:rPr>
        <w:t>Crl</w:t>
      </w:r>
      <w:proofErr w:type="spellEnd"/>
      <w:r w:rsidR="00BD0A44" w:rsidRPr="001A191C">
        <w:rPr>
          <w:rFonts w:ascii="Tahoma" w:hAnsi="Tahoma" w:cs="Tahoma"/>
          <w:sz w:val="24"/>
          <w:szCs w:val="24"/>
        </w:rPr>
        <w:t xml:space="preserve">) No. 150 of 2012 is </w:t>
      </w:r>
      <w:r w:rsidR="00BD0A44" w:rsidRPr="001A191C">
        <w:rPr>
          <w:rFonts w:ascii="Tahoma" w:hAnsi="Tahoma" w:cs="Tahoma"/>
          <w:color w:val="000000"/>
          <w:sz w:val="24"/>
          <w:szCs w:val="24"/>
          <w:u w:color="000000"/>
        </w:rPr>
        <w:t>annexed herewith and marked as</w:t>
      </w:r>
      <w:r w:rsidR="00BD0A44" w:rsidRPr="001A191C">
        <w:rPr>
          <w:rFonts w:ascii="Tahoma" w:eastAsia="Arial Unicode MS" w:hAnsi="Tahoma" w:cs="Tahoma"/>
          <w:color w:val="000000"/>
          <w:sz w:val="24"/>
          <w:szCs w:val="24"/>
          <w:u w:color="000000"/>
          <w:lang w:bidi="ar-SA"/>
        </w:rPr>
        <w:t xml:space="preserve"> </w:t>
      </w:r>
      <w:r w:rsidR="00BD0A44" w:rsidRPr="001A191C">
        <w:rPr>
          <w:rFonts w:ascii="Tahoma" w:hAnsi="Tahoma" w:cs="Tahoma"/>
          <w:b/>
          <w:bCs/>
          <w:color w:val="000000"/>
          <w:sz w:val="24"/>
          <w:szCs w:val="24"/>
          <w:u w:color="000000"/>
        </w:rPr>
        <w:t>Annexure P1</w:t>
      </w:r>
      <w:r w:rsidR="00B87B00" w:rsidRPr="001A191C">
        <w:rPr>
          <w:rFonts w:ascii="Tahoma" w:hAnsi="Tahoma" w:cs="Tahoma"/>
          <w:b/>
          <w:bCs/>
          <w:color w:val="000000"/>
          <w:sz w:val="24"/>
          <w:szCs w:val="24"/>
          <w:u w:color="000000"/>
        </w:rPr>
        <w:t>4</w:t>
      </w:r>
      <w:r w:rsidR="00BD0A44" w:rsidRPr="001A191C">
        <w:rPr>
          <w:rFonts w:ascii="Tahoma" w:hAnsi="Tahoma" w:cs="Tahoma"/>
          <w:b/>
          <w:bCs/>
          <w:color w:val="000000"/>
          <w:sz w:val="24"/>
          <w:szCs w:val="24"/>
          <w:u w:color="000000"/>
        </w:rPr>
        <w:t xml:space="preserve">. </w:t>
      </w:r>
      <w:r w:rsidR="00BD0A44" w:rsidRPr="001A191C">
        <w:rPr>
          <w:rFonts w:ascii="Tahoma" w:hAnsi="Tahoma" w:cs="Tahoma"/>
          <w:color w:val="000000"/>
          <w:sz w:val="24"/>
          <w:szCs w:val="24"/>
          <w:u w:color="000000"/>
        </w:rPr>
        <w:t>(</w:t>
      </w:r>
      <w:proofErr w:type="spellStart"/>
      <w:r w:rsidR="00BD0A44" w:rsidRPr="001A191C">
        <w:rPr>
          <w:rFonts w:ascii="Tahoma" w:hAnsi="Tahoma" w:cs="Tahoma"/>
          <w:color w:val="000000"/>
          <w:sz w:val="24"/>
          <w:szCs w:val="24"/>
          <w:u w:color="000000"/>
        </w:rPr>
        <w:t>Pg</w:t>
      </w:r>
      <w:proofErr w:type="spellEnd"/>
      <w:r w:rsidR="00BD0A44" w:rsidRPr="001A191C">
        <w:rPr>
          <w:rFonts w:ascii="Tahoma" w:hAnsi="Tahoma" w:cs="Tahoma"/>
          <w:color w:val="000000"/>
          <w:sz w:val="24"/>
          <w:szCs w:val="24"/>
          <w:u w:color="000000"/>
        </w:rPr>
        <w:t>.______to______)</w:t>
      </w:r>
    </w:p>
    <w:p w14:paraId="2A9BE5CF" w14:textId="38EE2333" w:rsidR="00D21CD0" w:rsidRPr="001A191C" w:rsidRDefault="00D21CD0" w:rsidP="00DD24B6">
      <w:pPr>
        <w:pStyle w:val="ListParagraph"/>
        <w:numPr>
          <w:ilvl w:val="0"/>
          <w:numId w:val="24"/>
        </w:numPr>
        <w:tabs>
          <w:tab w:val="left" w:pos="1020"/>
        </w:tabs>
        <w:spacing w:line="480" w:lineRule="auto"/>
        <w:jc w:val="both"/>
        <w:rPr>
          <w:rFonts w:ascii="Tahoma" w:eastAsia="Times New Roman" w:hAnsi="Tahoma" w:cs="Tahoma"/>
          <w:sz w:val="24"/>
          <w:szCs w:val="24"/>
        </w:rPr>
      </w:pPr>
      <w:r w:rsidRPr="001A191C">
        <w:rPr>
          <w:rFonts w:ascii="Tahoma" w:hAnsi="Tahoma" w:cs="Tahoma"/>
          <w:sz w:val="24"/>
          <w:szCs w:val="24"/>
        </w:rPr>
        <w:t xml:space="preserve">However, while the above registration will help the domestic workers access maternity, pension and other benefits under the </w:t>
      </w:r>
      <w:proofErr w:type="spellStart"/>
      <w:r w:rsidRPr="001A191C">
        <w:rPr>
          <w:rFonts w:ascii="Tahoma" w:hAnsi="Tahoma" w:cs="Tahoma"/>
          <w:sz w:val="24"/>
          <w:szCs w:val="24"/>
        </w:rPr>
        <w:t>Unorganised</w:t>
      </w:r>
      <w:proofErr w:type="spellEnd"/>
      <w:r w:rsidRPr="001A191C">
        <w:rPr>
          <w:rFonts w:ascii="Tahoma" w:hAnsi="Tahoma" w:cs="Tahoma"/>
          <w:sz w:val="24"/>
          <w:szCs w:val="24"/>
        </w:rPr>
        <w:t xml:space="preserve"> Workers Social Security Act, 2008, it will not </w:t>
      </w:r>
      <w:r w:rsidR="00DB1FF0" w:rsidRPr="001A191C">
        <w:rPr>
          <w:rFonts w:ascii="Tahoma" w:hAnsi="Tahoma" w:cs="Tahoma"/>
          <w:sz w:val="24"/>
          <w:szCs w:val="24"/>
        </w:rPr>
        <w:t xml:space="preserve">enable the workers to demand for fair conditions of work such as payment of minimum wages, weekly rest, etc. </w:t>
      </w:r>
    </w:p>
    <w:p w14:paraId="7D1BABC9" w14:textId="77777777" w:rsidR="008E60F1" w:rsidRPr="001A191C" w:rsidRDefault="006B08FD" w:rsidP="00DD24B6">
      <w:pPr>
        <w:pStyle w:val="BodyA"/>
        <w:spacing w:line="480" w:lineRule="auto"/>
        <w:ind w:firstLine="360"/>
        <w:jc w:val="both"/>
        <w:rPr>
          <w:rFonts w:ascii="Tahoma" w:eastAsia="Times New Roman" w:hAnsi="Tahoma" w:cs="Tahoma"/>
          <w:b/>
          <w:bCs/>
          <w:color w:val="000000"/>
          <w:sz w:val="24"/>
          <w:szCs w:val="24"/>
          <w:u w:color="000000"/>
          <w:lang w:val="pt-PT"/>
        </w:rPr>
      </w:pPr>
      <w:r w:rsidRPr="001A191C">
        <w:rPr>
          <w:rFonts w:ascii="Tahoma" w:hAnsi="Tahoma" w:cs="Tahoma"/>
          <w:b/>
          <w:bCs/>
          <w:color w:val="000000"/>
          <w:sz w:val="24"/>
          <w:szCs w:val="24"/>
          <w:u w:color="000000"/>
          <w:lang w:val="pt-PT"/>
        </w:rPr>
        <w:t>PREVIOUS FAILED ATTEMPTS TO BRING IN A LAW</w:t>
      </w:r>
    </w:p>
    <w:p w14:paraId="299A4604" w14:textId="77777777" w:rsidR="008E60F1" w:rsidRPr="001A191C" w:rsidRDefault="006B08FD" w:rsidP="00DD24B6">
      <w:pPr>
        <w:pStyle w:val="BodyA"/>
        <w:numPr>
          <w:ilvl w:val="0"/>
          <w:numId w:val="24"/>
        </w:numPr>
        <w:tabs>
          <w:tab w:val="left" w:pos="965"/>
          <w:tab w:val="left" w:pos="1020"/>
        </w:tabs>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lastRenderedPageBreak/>
        <w:t>Previous attempts at formalizing work environment for domestic workers towards introducing minimum humane working conditions like minimum wages, maximum hours per day, weekly leaves, compulsory registration of workers, welfare fund for workers included:</w:t>
      </w:r>
    </w:p>
    <w:p w14:paraId="1E7CD502" w14:textId="77777777" w:rsidR="008E60F1" w:rsidRPr="001A191C" w:rsidRDefault="006B08FD" w:rsidP="00DD24B6">
      <w:pPr>
        <w:pStyle w:val="BodyA"/>
        <w:numPr>
          <w:ilvl w:val="1"/>
          <w:numId w:val="11"/>
        </w:numPr>
        <w:tabs>
          <w:tab w:val="left" w:pos="1358"/>
          <w:tab w:val="left" w:pos="1383"/>
          <w:tab w:val="left" w:pos="1410"/>
        </w:tabs>
        <w:spacing w:line="480" w:lineRule="auto"/>
        <w:ind w:left="1335" w:hanging="255"/>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1959- Domestic Workers (Conditions of Service) Bill-a private member bill in Rajya Sabha</w:t>
      </w:r>
    </w:p>
    <w:p w14:paraId="36046121" w14:textId="77777777" w:rsidR="008E60F1" w:rsidRPr="001A191C" w:rsidRDefault="006B08FD" w:rsidP="00DD24B6">
      <w:pPr>
        <w:pStyle w:val="BodyA"/>
        <w:numPr>
          <w:ilvl w:val="1"/>
          <w:numId w:val="11"/>
        </w:numPr>
        <w:tabs>
          <w:tab w:val="left" w:pos="1358"/>
          <w:tab w:val="left" w:pos="1383"/>
          <w:tab w:val="left" w:pos="1410"/>
        </w:tabs>
        <w:spacing w:line="480" w:lineRule="auto"/>
        <w:ind w:left="1335" w:hanging="255"/>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All India Domestic Servants Bill 1959 introduced in Lok Sabha</w:t>
      </w:r>
    </w:p>
    <w:p w14:paraId="610EF9B1" w14:textId="77777777" w:rsidR="008E60F1" w:rsidRPr="001A191C" w:rsidRDefault="006B08FD" w:rsidP="00DD24B6">
      <w:pPr>
        <w:pStyle w:val="BodyA"/>
        <w:numPr>
          <w:ilvl w:val="1"/>
          <w:numId w:val="11"/>
        </w:numPr>
        <w:tabs>
          <w:tab w:val="left" w:pos="1358"/>
          <w:tab w:val="left" w:pos="1383"/>
          <w:tab w:val="left" w:pos="1410"/>
        </w:tabs>
        <w:spacing w:line="480" w:lineRule="auto"/>
        <w:ind w:left="1335" w:hanging="255"/>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1972- Domestic Workers (Conditions of Service) Bill-private member-Lok Sabha</w:t>
      </w:r>
    </w:p>
    <w:p w14:paraId="168DD8D0" w14:textId="4D662A06" w:rsidR="008E60F1" w:rsidRPr="001A191C" w:rsidRDefault="006B08FD" w:rsidP="00DD24B6">
      <w:pPr>
        <w:pStyle w:val="BodyA"/>
        <w:numPr>
          <w:ilvl w:val="1"/>
          <w:numId w:val="11"/>
        </w:numPr>
        <w:tabs>
          <w:tab w:val="left" w:pos="1358"/>
          <w:tab w:val="left" w:pos="1383"/>
          <w:tab w:val="left" w:pos="1410"/>
        </w:tabs>
        <w:spacing w:line="480" w:lineRule="auto"/>
        <w:ind w:left="1335" w:hanging="255"/>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Domestic Workers (Conditions of Service) Bill, 1977, another private member-Lok Sabha- asking for the Industrial Disputes Act, 1</w:t>
      </w:r>
      <w:r w:rsidR="00D96595" w:rsidRPr="001A191C">
        <w:rPr>
          <w:rFonts w:ascii="Tahoma" w:hAnsi="Tahoma" w:cs="Tahoma"/>
          <w:color w:val="000000"/>
          <w:sz w:val="24"/>
          <w:szCs w:val="24"/>
          <w:u w:color="000000"/>
        </w:rPr>
        <w:t>9</w:t>
      </w:r>
      <w:r w:rsidRPr="001A191C">
        <w:rPr>
          <w:rFonts w:ascii="Tahoma" w:hAnsi="Tahoma" w:cs="Tahoma"/>
          <w:color w:val="000000"/>
          <w:sz w:val="24"/>
          <w:szCs w:val="24"/>
          <w:u w:color="000000"/>
        </w:rPr>
        <w:t xml:space="preserve">47 to be extended to domestic workers. </w:t>
      </w:r>
    </w:p>
    <w:p w14:paraId="5AC37169" w14:textId="77777777" w:rsidR="008E60F1" w:rsidRPr="001A191C" w:rsidRDefault="006B08FD" w:rsidP="00DD24B6">
      <w:pPr>
        <w:pStyle w:val="BodyA"/>
        <w:numPr>
          <w:ilvl w:val="1"/>
          <w:numId w:val="11"/>
        </w:numPr>
        <w:tabs>
          <w:tab w:val="left" w:pos="1358"/>
          <w:tab w:val="left" w:pos="1383"/>
          <w:tab w:val="left" w:pos="1410"/>
        </w:tabs>
        <w:spacing w:line="480" w:lineRule="auto"/>
        <w:ind w:left="1335" w:hanging="255"/>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1989- House Workers (conditions of service) Bill</w:t>
      </w:r>
    </w:p>
    <w:p w14:paraId="16E2BEC9" w14:textId="77777777" w:rsidR="008E60F1" w:rsidRPr="001A191C" w:rsidRDefault="006B08FD" w:rsidP="00DD24B6">
      <w:pPr>
        <w:pStyle w:val="BodyA"/>
        <w:numPr>
          <w:ilvl w:val="1"/>
          <w:numId w:val="11"/>
        </w:numPr>
        <w:tabs>
          <w:tab w:val="left" w:pos="1358"/>
          <w:tab w:val="left" w:pos="1383"/>
          <w:tab w:val="left" w:pos="1410"/>
        </w:tabs>
        <w:spacing w:line="480" w:lineRule="auto"/>
        <w:ind w:left="1335" w:hanging="255"/>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Domestic Workers Welfare and Social Security Act 2010</w:t>
      </w:r>
    </w:p>
    <w:p w14:paraId="13BDDF3E" w14:textId="77777777" w:rsidR="008E60F1" w:rsidRPr="001A191C" w:rsidRDefault="006B08FD" w:rsidP="00DD24B6">
      <w:pPr>
        <w:pStyle w:val="BodyA"/>
        <w:numPr>
          <w:ilvl w:val="1"/>
          <w:numId w:val="11"/>
        </w:numPr>
        <w:tabs>
          <w:tab w:val="left" w:pos="1358"/>
          <w:tab w:val="left" w:pos="1383"/>
          <w:tab w:val="left" w:pos="1410"/>
        </w:tabs>
        <w:spacing w:line="480" w:lineRule="auto"/>
        <w:ind w:left="1335" w:hanging="255"/>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Delhi Private Placement Agencies (Regulation) Bill, 2012 requiring compulsory registration of all placement agencies of domestic workers, keeping of records of clients and employees and cancellation of licenses if non-compliance</w:t>
      </w:r>
    </w:p>
    <w:p w14:paraId="762A062B" w14:textId="77777777" w:rsidR="008E60F1" w:rsidRPr="001A191C" w:rsidRDefault="006B08FD" w:rsidP="00DD24B6">
      <w:pPr>
        <w:pStyle w:val="BodyA"/>
        <w:numPr>
          <w:ilvl w:val="1"/>
          <w:numId w:val="11"/>
        </w:numPr>
        <w:tabs>
          <w:tab w:val="left" w:pos="1358"/>
          <w:tab w:val="left" w:pos="1383"/>
          <w:tab w:val="left" w:pos="1410"/>
        </w:tabs>
        <w:spacing w:line="480" w:lineRule="auto"/>
        <w:ind w:left="1335" w:hanging="255"/>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Domestic Worker (Registration and Social Security and Welfare) Bill 2008</w:t>
      </w:r>
    </w:p>
    <w:p w14:paraId="453B85C0" w14:textId="77777777" w:rsidR="008E60F1" w:rsidRPr="001A191C" w:rsidRDefault="006B08FD" w:rsidP="00DD24B6">
      <w:pPr>
        <w:pStyle w:val="BodyA"/>
        <w:numPr>
          <w:ilvl w:val="1"/>
          <w:numId w:val="11"/>
        </w:numPr>
        <w:tabs>
          <w:tab w:val="left" w:pos="1358"/>
          <w:tab w:val="left" w:pos="1383"/>
          <w:tab w:val="left" w:pos="1410"/>
        </w:tabs>
        <w:spacing w:line="480" w:lineRule="auto"/>
        <w:ind w:left="1335" w:hanging="255"/>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Domestic Workers Welfare and Social Security Bill, 2010 floated by the Delhi Commission of Women </w:t>
      </w:r>
    </w:p>
    <w:p w14:paraId="3C1019D7" w14:textId="1B7D7616" w:rsidR="00394383" w:rsidRPr="001A191C" w:rsidRDefault="006B08FD" w:rsidP="00DD24B6">
      <w:pPr>
        <w:pStyle w:val="BodyA"/>
        <w:tabs>
          <w:tab w:val="left" w:pos="1410"/>
        </w:tabs>
        <w:spacing w:line="480" w:lineRule="auto"/>
        <w:ind w:left="1080"/>
        <w:jc w:val="both"/>
        <w:rPr>
          <w:rFonts w:ascii="Tahoma" w:hAnsi="Tahoma" w:cs="Tahoma"/>
          <w:color w:val="000000"/>
          <w:sz w:val="24"/>
          <w:szCs w:val="24"/>
          <w:u w:color="000000"/>
        </w:rPr>
      </w:pPr>
      <w:r w:rsidRPr="001A191C">
        <w:rPr>
          <w:rFonts w:ascii="Tahoma" w:hAnsi="Tahoma" w:cs="Tahoma"/>
          <w:color w:val="000000"/>
          <w:sz w:val="24"/>
          <w:szCs w:val="24"/>
          <w:u w:color="000000"/>
        </w:rPr>
        <w:t xml:space="preserve">Two private member bills floated by Members of Parliament Mr. Shashi </w:t>
      </w:r>
      <w:proofErr w:type="spellStart"/>
      <w:r w:rsidRPr="001A191C">
        <w:rPr>
          <w:rFonts w:ascii="Tahoma" w:hAnsi="Tahoma" w:cs="Tahoma"/>
          <w:color w:val="000000"/>
          <w:sz w:val="24"/>
          <w:szCs w:val="24"/>
          <w:u w:color="000000"/>
        </w:rPr>
        <w:t>Tharoor</w:t>
      </w:r>
      <w:proofErr w:type="spellEnd"/>
      <w:r w:rsidRPr="001A191C">
        <w:rPr>
          <w:rFonts w:ascii="Tahoma" w:hAnsi="Tahoma" w:cs="Tahoma"/>
          <w:color w:val="000000"/>
          <w:sz w:val="24"/>
          <w:szCs w:val="24"/>
          <w:u w:color="000000"/>
        </w:rPr>
        <w:t xml:space="preserve"> and Mr. Oscar Fernandez in August 2016 and April 2017 are pending before the Lok Sabha. </w:t>
      </w:r>
    </w:p>
    <w:p w14:paraId="2C5BBE77" w14:textId="65595B89" w:rsidR="00C73247" w:rsidRPr="001A191C" w:rsidRDefault="002668B7" w:rsidP="00DD24B6">
      <w:pPr>
        <w:pStyle w:val="BodyA"/>
        <w:tabs>
          <w:tab w:val="left" w:pos="1410"/>
        </w:tabs>
        <w:spacing w:line="480" w:lineRule="auto"/>
        <w:jc w:val="both"/>
        <w:rPr>
          <w:rFonts w:ascii="Tahoma" w:eastAsia="Times New Roman" w:hAnsi="Tahoma" w:cs="Tahoma"/>
          <w:b/>
          <w:bCs/>
          <w:color w:val="000000"/>
          <w:sz w:val="24"/>
          <w:szCs w:val="24"/>
          <w:u w:color="000000"/>
        </w:rPr>
      </w:pPr>
      <w:r w:rsidRPr="001A191C">
        <w:rPr>
          <w:rFonts w:ascii="Tahoma" w:hAnsi="Tahoma" w:cs="Tahoma"/>
          <w:b/>
          <w:bCs/>
          <w:color w:val="000000"/>
          <w:sz w:val="24"/>
          <w:szCs w:val="24"/>
          <w:u w:color="000000"/>
        </w:rPr>
        <w:t xml:space="preserve">     </w:t>
      </w:r>
      <w:r w:rsidR="006B08FD" w:rsidRPr="001A191C">
        <w:rPr>
          <w:rFonts w:ascii="Tahoma" w:hAnsi="Tahoma" w:cs="Tahoma"/>
          <w:b/>
          <w:bCs/>
          <w:color w:val="000000"/>
          <w:sz w:val="24"/>
          <w:szCs w:val="24"/>
          <w:u w:color="000000"/>
        </w:rPr>
        <w:t xml:space="preserve">CASES OF RAMPANT ABUSE </w:t>
      </w:r>
    </w:p>
    <w:p w14:paraId="56A6960C" w14:textId="77777777" w:rsidR="008E60F1" w:rsidRPr="006B5601" w:rsidRDefault="006B08FD" w:rsidP="00DD24B6">
      <w:pPr>
        <w:pStyle w:val="BodyA"/>
        <w:numPr>
          <w:ilvl w:val="0"/>
          <w:numId w:val="24"/>
        </w:numPr>
        <w:tabs>
          <w:tab w:val="left" w:pos="1410"/>
        </w:tabs>
        <w:spacing w:line="480" w:lineRule="auto"/>
        <w:jc w:val="both"/>
        <w:rPr>
          <w:rFonts w:ascii="Tahoma" w:eastAsia="Times New Roman" w:hAnsi="Tahoma" w:cs="Tahoma"/>
          <w:b/>
          <w:bCs/>
          <w:color w:val="auto"/>
          <w:sz w:val="24"/>
          <w:szCs w:val="24"/>
          <w:u w:color="000000"/>
        </w:rPr>
      </w:pPr>
      <w:r w:rsidRPr="006B5601">
        <w:rPr>
          <w:rFonts w:ascii="Tahoma" w:hAnsi="Tahoma" w:cs="Tahoma"/>
          <w:color w:val="auto"/>
          <w:sz w:val="24"/>
          <w:szCs w:val="24"/>
        </w:rPr>
        <w:lastRenderedPageBreak/>
        <w:t>The data released by the Ministry of Women and Child Development in 2014 details the scale of abuse reported by domestic workers across India. West Bengal had the highest number of cases of such abuse in 2012, with 549 maids and helpers filing complaints against their employers. The southern state of Tamil Nadu registered the second highest number with 528 cases reported in 2012, while its neighbor Andhra Pradesh had the third greatest with 506 cases registered over the same period.</w:t>
      </w:r>
    </w:p>
    <w:p w14:paraId="65F62DC2" w14:textId="36830390" w:rsidR="00D06EF8" w:rsidRPr="001A191C" w:rsidRDefault="00280A18" w:rsidP="00D06EF8">
      <w:pPr>
        <w:pStyle w:val="ListParagraph"/>
        <w:numPr>
          <w:ilvl w:val="0"/>
          <w:numId w:val="24"/>
        </w:numPr>
        <w:tabs>
          <w:tab w:val="left" w:pos="1020"/>
        </w:tabs>
        <w:spacing w:line="480" w:lineRule="auto"/>
        <w:jc w:val="both"/>
        <w:rPr>
          <w:rFonts w:ascii="Tahoma" w:eastAsia="Times New Roman" w:hAnsi="Tahoma" w:cs="Tahoma"/>
          <w:sz w:val="24"/>
          <w:szCs w:val="24"/>
        </w:rPr>
      </w:pPr>
      <w:r w:rsidRPr="001A191C">
        <w:rPr>
          <w:rFonts w:ascii="Tahoma" w:eastAsia="Times New Roman" w:hAnsi="Tahoma" w:cs="Tahoma"/>
          <w:sz w:val="24"/>
          <w:szCs w:val="24"/>
        </w:rPr>
        <w:t xml:space="preserve">In New Delhi, January 2018, </w:t>
      </w:r>
      <w:r w:rsidR="00B75CEB" w:rsidRPr="001A191C">
        <w:rPr>
          <w:rFonts w:ascii="Tahoma" w:eastAsia="Times New Roman" w:hAnsi="Tahoma" w:cs="Tahoma"/>
          <w:sz w:val="24"/>
          <w:szCs w:val="24"/>
        </w:rPr>
        <w:t>Delhi Commission for Women rescued a 14-year-old girl from Jharkhand. Her employer attacked her with scissors, had beaten, burnt and even bitten her. “</w:t>
      </w:r>
      <w:r w:rsidR="00B75CEB" w:rsidRPr="001A191C">
        <w:rPr>
          <w:rFonts w:ascii="Tahoma" w:eastAsia="Times New Roman" w:hAnsi="Tahoma" w:cs="Tahoma"/>
          <w:i/>
          <w:sz w:val="24"/>
          <w:szCs w:val="24"/>
        </w:rPr>
        <w:t xml:space="preserve">Little girl was so brave. Her lady employer so vicious. A doctor herself, how could she torture a 14 </w:t>
      </w:r>
      <w:proofErr w:type="spellStart"/>
      <w:r w:rsidR="00B75CEB" w:rsidRPr="001A191C">
        <w:rPr>
          <w:rFonts w:ascii="Tahoma" w:eastAsia="Times New Roman" w:hAnsi="Tahoma" w:cs="Tahoma"/>
          <w:i/>
          <w:sz w:val="24"/>
          <w:szCs w:val="24"/>
        </w:rPr>
        <w:t>yr</w:t>
      </w:r>
      <w:proofErr w:type="spellEnd"/>
      <w:r w:rsidR="00B75CEB" w:rsidRPr="001A191C">
        <w:rPr>
          <w:rFonts w:ascii="Tahoma" w:eastAsia="Times New Roman" w:hAnsi="Tahoma" w:cs="Tahoma"/>
          <w:i/>
          <w:sz w:val="24"/>
          <w:szCs w:val="24"/>
        </w:rPr>
        <w:t xml:space="preserve"> old in such brutal manner. Little girl was confined 2 house, not given sweater, food &amp; h</w:t>
      </w:r>
      <w:r w:rsidR="00860EC1" w:rsidRPr="001A191C">
        <w:rPr>
          <w:rFonts w:ascii="Tahoma" w:eastAsia="Times New Roman" w:hAnsi="Tahoma" w:cs="Tahoma"/>
          <w:i/>
          <w:sz w:val="24"/>
          <w:szCs w:val="24"/>
        </w:rPr>
        <w:t>a</w:t>
      </w:r>
      <w:r w:rsidR="00B75CEB" w:rsidRPr="001A191C">
        <w:rPr>
          <w:rFonts w:ascii="Tahoma" w:eastAsia="Times New Roman" w:hAnsi="Tahoma" w:cs="Tahoma"/>
          <w:i/>
          <w:sz w:val="24"/>
          <w:szCs w:val="24"/>
        </w:rPr>
        <w:t>s been reduced 2 bones. Police arrested lady employer</w:t>
      </w:r>
      <w:r w:rsidR="00AC02D6" w:rsidRPr="001A191C">
        <w:rPr>
          <w:rFonts w:ascii="Tahoma" w:eastAsia="Times New Roman" w:hAnsi="Tahoma" w:cs="Tahoma"/>
          <w:i/>
          <w:sz w:val="24"/>
          <w:szCs w:val="24"/>
        </w:rPr>
        <w:t>!</w:t>
      </w:r>
      <w:r w:rsidR="00B75CEB" w:rsidRPr="001A191C">
        <w:rPr>
          <w:rFonts w:ascii="Tahoma" w:eastAsia="Times New Roman" w:hAnsi="Tahoma" w:cs="Tahoma"/>
          <w:sz w:val="24"/>
          <w:szCs w:val="24"/>
        </w:rPr>
        <w:t xml:space="preserve">” </w:t>
      </w:r>
      <w:r w:rsidRPr="001A191C">
        <w:rPr>
          <w:rFonts w:ascii="Tahoma" w:eastAsia="Times New Roman" w:hAnsi="Tahoma" w:cs="Tahoma"/>
          <w:sz w:val="24"/>
          <w:szCs w:val="24"/>
        </w:rPr>
        <w:t>a</w:t>
      </w:r>
      <w:r w:rsidR="00B75CEB" w:rsidRPr="001A191C">
        <w:rPr>
          <w:rFonts w:ascii="Tahoma" w:eastAsia="Times New Roman" w:hAnsi="Tahoma" w:cs="Tahoma"/>
          <w:sz w:val="24"/>
          <w:szCs w:val="24"/>
        </w:rPr>
        <w:t xml:space="preserve">s per Ms. Swati </w:t>
      </w:r>
      <w:proofErr w:type="spellStart"/>
      <w:r w:rsidR="00B75CEB" w:rsidRPr="001A191C">
        <w:rPr>
          <w:rFonts w:ascii="Tahoma" w:eastAsia="Times New Roman" w:hAnsi="Tahoma" w:cs="Tahoma"/>
          <w:sz w:val="24"/>
          <w:szCs w:val="24"/>
        </w:rPr>
        <w:t>Maliwal’s</w:t>
      </w:r>
      <w:proofErr w:type="spellEnd"/>
      <w:r w:rsidR="00B75CEB" w:rsidRPr="001A191C">
        <w:rPr>
          <w:rFonts w:ascii="Tahoma" w:eastAsia="Times New Roman" w:hAnsi="Tahoma" w:cs="Tahoma"/>
          <w:sz w:val="24"/>
          <w:szCs w:val="24"/>
        </w:rPr>
        <w:t xml:space="preserve"> tweet</w:t>
      </w:r>
      <w:r w:rsidR="00AC02D6" w:rsidRPr="001A191C">
        <w:rPr>
          <w:rFonts w:ascii="Tahoma" w:eastAsia="Times New Roman" w:hAnsi="Tahoma" w:cs="Tahoma"/>
          <w:sz w:val="24"/>
          <w:szCs w:val="24"/>
        </w:rPr>
        <w:t xml:space="preserve">, </w:t>
      </w:r>
      <w:r w:rsidR="00FD4BF6" w:rsidRPr="001A191C">
        <w:rPr>
          <w:rFonts w:ascii="Tahoma" w:eastAsia="Times New Roman" w:hAnsi="Tahoma" w:cs="Tahoma"/>
          <w:sz w:val="24"/>
          <w:szCs w:val="24"/>
        </w:rPr>
        <w:t>Chairperson</w:t>
      </w:r>
      <w:r w:rsidR="001B1BFB" w:rsidRPr="001A191C">
        <w:rPr>
          <w:rFonts w:ascii="Tahoma" w:eastAsia="Times New Roman" w:hAnsi="Tahoma" w:cs="Tahoma"/>
          <w:sz w:val="24"/>
          <w:szCs w:val="24"/>
        </w:rPr>
        <w:t>,</w:t>
      </w:r>
      <w:r w:rsidR="00AC02D6" w:rsidRPr="001A191C">
        <w:rPr>
          <w:rFonts w:ascii="Tahoma" w:eastAsia="Times New Roman" w:hAnsi="Tahoma" w:cs="Tahoma"/>
          <w:sz w:val="24"/>
          <w:szCs w:val="24"/>
        </w:rPr>
        <w:t xml:space="preserve"> Delhi Commission for Women</w:t>
      </w:r>
      <w:r w:rsidR="00B75CEB" w:rsidRPr="001A191C">
        <w:rPr>
          <w:rFonts w:ascii="Tahoma" w:eastAsia="Times New Roman" w:hAnsi="Tahoma" w:cs="Tahoma"/>
          <w:sz w:val="24"/>
          <w:szCs w:val="24"/>
        </w:rPr>
        <w:t>.</w:t>
      </w:r>
      <w:r w:rsidR="00E84EFA" w:rsidRPr="001A191C">
        <w:rPr>
          <w:rFonts w:ascii="Tahoma" w:eastAsia="Times New Roman" w:hAnsi="Tahoma" w:cs="Tahoma"/>
          <w:sz w:val="24"/>
          <w:szCs w:val="24"/>
        </w:rPr>
        <w:t xml:space="preserve"> A copy of the</w:t>
      </w:r>
      <w:r w:rsidR="00AB059B" w:rsidRPr="001A191C">
        <w:rPr>
          <w:rFonts w:ascii="Tahoma" w:eastAsia="Times New Roman" w:hAnsi="Tahoma" w:cs="Tahoma"/>
          <w:sz w:val="24"/>
          <w:szCs w:val="24"/>
        </w:rPr>
        <w:t xml:space="preserve"> news article regarding the </w:t>
      </w:r>
      <w:r w:rsidR="00EE1028" w:rsidRPr="001A191C">
        <w:rPr>
          <w:rFonts w:ascii="Tahoma" w:eastAsia="Times New Roman" w:hAnsi="Tahoma" w:cs="Tahoma"/>
          <w:sz w:val="24"/>
          <w:szCs w:val="24"/>
        </w:rPr>
        <w:t xml:space="preserve">rescue of a </w:t>
      </w:r>
      <w:r w:rsidR="009468ED" w:rsidRPr="001A191C">
        <w:rPr>
          <w:rFonts w:ascii="Tahoma" w:eastAsia="Times New Roman" w:hAnsi="Tahoma" w:cs="Tahoma"/>
          <w:sz w:val="24"/>
          <w:szCs w:val="24"/>
        </w:rPr>
        <w:t>14-year-old</w:t>
      </w:r>
      <w:r w:rsidR="00EE1028" w:rsidRPr="001A191C">
        <w:rPr>
          <w:rFonts w:ascii="Tahoma" w:eastAsia="Times New Roman" w:hAnsi="Tahoma" w:cs="Tahoma"/>
          <w:sz w:val="24"/>
          <w:szCs w:val="24"/>
        </w:rPr>
        <w:t xml:space="preserve"> girl domestic worker from Jharkhand is annexed herewith and marked as </w:t>
      </w:r>
      <w:r w:rsidR="00D06EF8" w:rsidRPr="001A191C">
        <w:rPr>
          <w:rFonts w:ascii="Tahoma" w:hAnsi="Tahoma" w:cs="Tahoma"/>
          <w:b/>
          <w:bCs/>
          <w:color w:val="000000"/>
          <w:sz w:val="24"/>
          <w:szCs w:val="24"/>
          <w:u w:color="000000"/>
        </w:rPr>
        <w:t>Annexure P1</w:t>
      </w:r>
      <w:r w:rsidR="00B87B00" w:rsidRPr="001A191C">
        <w:rPr>
          <w:rFonts w:ascii="Tahoma" w:hAnsi="Tahoma" w:cs="Tahoma"/>
          <w:b/>
          <w:bCs/>
          <w:color w:val="000000"/>
          <w:sz w:val="24"/>
          <w:szCs w:val="24"/>
          <w:u w:color="000000"/>
        </w:rPr>
        <w:t>5</w:t>
      </w:r>
      <w:r w:rsidR="00D06EF8" w:rsidRPr="001A191C">
        <w:rPr>
          <w:rFonts w:ascii="Tahoma" w:hAnsi="Tahoma" w:cs="Tahoma"/>
          <w:b/>
          <w:bCs/>
          <w:color w:val="000000"/>
          <w:sz w:val="24"/>
          <w:szCs w:val="24"/>
          <w:u w:color="000000"/>
        </w:rPr>
        <w:t xml:space="preserve">. </w:t>
      </w:r>
      <w:r w:rsidR="00D06EF8" w:rsidRPr="001A191C">
        <w:rPr>
          <w:rFonts w:ascii="Tahoma" w:hAnsi="Tahoma" w:cs="Tahoma"/>
          <w:color w:val="000000"/>
          <w:sz w:val="24"/>
          <w:szCs w:val="24"/>
          <w:u w:color="000000"/>
        </w:rPr>
        <w:t>(</w:t>
      </w:r>
      <w:proofErr w:type="spellStart"/>
      <w:r w:rsidR="00D06EF8" w:rsidRPr="001A191C">
        <w:rPr>
          <w:rFonts w:ascii="Tahoma" w:hAnsi="Tahoma" w:cs="Tahoma"/>
          <w:color w:val="000000"/>
          <w:sz w:val="24"/>
          <w:szCs w:val="24"/>
          <w:u w:color="000000"/>
        </w:rPr>
        <w:t>Pg</w:t>
      </w:r>
      <w:proofErr w:type="spellEnd"/>
      <w:r w:rsidR="00D06EF8" w:rsidRPr="001A191C">
        <w:rPr>
          <w:rFonts w:ascii="Tahoma" w:hAnsi="Tahoma" w:cs="Tahoma"/>
          <w:color w:val="000000"/>
          <w:sz w:val="24"/>
          <w:szCs w:val="24"/>
          <w:u w:color="000000"/>
        </w:rPr>
        <w:t>.______to______)</w:t>
      </w:r>
    </w:p>
    <w:p w14:paraId="4FD73AC0" w14:textId="05229AD8" w:rsidR="008E60F1" w:rsidRPr="001A191C" w:rsidRDefault="006B08FD" w:rsidP="00DD24B6">
      <w:pPr>
        <w:pStyle w:val="BodyA"/>
        <w:numPr>
          <w:ilvl w:val="0"/>
          <w:numId w:val="24"/>
        </w:numPr>
        <w:tabs>
          <w:tab w:val="left" w:pos="1410"/>
        </w:tabs>
        <w:spacing w:line="480" w:lineRule="auto"/>
        <w:jc w:val="both"/>
        <w:rPr>
          <w:rFonts w:ascii="Tahoma" w:eastAsia="Times New Roman" w:hAnsi="Tahoma" w:cs="Tahoma"/>
          <w:sz w:val="24"/>
          <w:szCs w:val="24"/>
        </w:rPr>
      </w:pPr>
      <w:r w:rsidRPr="001A191C">
        <w:rPr>
          <w:rFonts w:ascii="Tahoma" w:hAnsi="Tahoma" w:cs="Tahoma"/>
          <w:sz w:val="24"/>
          <w:szCs w:val="24"/>
        </w:rPr>
        <w:t xml:space="preserve">In Gurgaon, March, 2017, an </w:t>
      </w:r>
      <w:r w:rsidR="0025249D" w:rsidRPr="001A191C">
        <w:rPr>
          <w:rFonts w:ascii="Tahoma" w:hAnsi="Tahoma" w:cs="Tahoma"/>
          <w:sz w:val="24"/>
          <w:szCs w:val="24"/>
        </w:rPr>
        <w:t>18-year-old</w:t>
      </w:r>
      <w:r w:rsidRPr="001A191C">
        <w:rPr>
          <w:rFonts w:ascii="Tahoma" w:hAnsi="Tahoma" w:cs="Tahoma"/>
          <w:sz w:val="24"/>
          <w:szCs w:val="24"/>
        </w:rPr>
        <w:t xml:space="preserve"> domestic worker from Assam allegedly committed suicide by jumping from the 11</w:t>
      </w:r>
      <w:r w:rsidRPr="001A191C">
        <w:rPr>
          <w:rFonts w:ascii="Tahoma" w:hAnsi="Tahoma" w:cs="Tahoma"/>
          <w:sz w:val="24"/>
          <w:szCs w:val="24"/>
          <w:vertAlign w:val="superscript"/>
        </w:rPr>
        <w:t>th</w:t>
      </w:r>
      <w:r w:rsidRPr="001A191C">
        <w:rPr>
          <w:rFonts w:ascii="Tahoma" w:hAnsi="Tahoma" w:cs="Tahoma"/>
          <w:sz w:val="24"/>
          <w:szCs w:val="24"/>
        </w:rPr>
        <w:t xml:space="preserve"> floor of the building she worked at. The deceased girl allegedly wanted to leave her job and had packed her bags, but her employers refused to let her go. </w:t>
      </w:r>
      <w:r w:rsidRPr="001A191C">
        <w:rPr>
          <w:rFonts w:ascii="Tahoma" w:hAnsi="Tahoma" w:cs="Tahoma"/>
          <w:color w:val="212121"/>
          <w:sz w:val="24"/>
          <w:szCs w:val="24"/>
        </w:rPr>
        <w:t>A case under Section 306 of IPC (abetment of suicide) was registered against the employers.</w:t>
      </w:r>
      <w:r w:rsidR="003C7694" w:rsidRPr="001A191C">
        <w:rPr>
          <w:rFonts w:ascii="Tahoma" w:eastAsia="Times New Roman" w:hAnsi="Tahoma" w:cs="Tahoma"/>
          <w:sz w:val="24"/>
          <w:szCs w:val="24"/>
        </w:rPr>
        <w:t xml:space="preserve"> A copy of the news article regarding the suicide by a domestic worked from Assam is annexed herewith and marked as </w:t>
      </w:r>
      <w:r w:rsidR="003C7694" w:rsidRPr="001A191C">
        <w:rPr>
          <w:rFonts w:ascii="Tahoma" w:hAnsi="Tahoma" w:cs="Tahoma"/>
          <w:b/>
          <w:bCs/>
          <w:color w:val="000000"/>
          <w:sz w:val="24"/>
          <w:szCs w:val="24"/>
          <w:u w:color="000000"/>
        </w:rPr>
        <w:t>Annexure P1</w:t>
      </w:r>
      <w:r w:rsidR="00B87B00" w:rsidRPr="001A191C">
        <w:rPr>
          <w:rFonts w:ascii="Tahoma" w:hAnsi="Tahoma" w:cs="Tahoma"/>
          <w:b/>
          <w:bCs/>
          <w:color w:val="000000"/>
          <w:sz w:val="24"/>
          <w:szCs w:val="24"/>
          <w:u w:color="000000"/>
        </w:rPr>
        <w:t>6</w:t>
      </w:r>
      <w:r w:rsidR="003C7694" w:rsidRPr="001A191C">
        <w:rPr>
          <w:rFonts w:ascii="Tahoma" w:hAnsi="Tahoma" w:cs="Tahoma"/>
          <w:b/>
          <w:bCs/>
          <w:color w:val="000000"/>
          <w:sz w:val="24"/>
          <w:szCs w:val="24"/>
          <w:u w:color="000000"/>
        </w:rPr>
        <w:t xml:space="preserve">. </w:t>
      </w:r>
      <w:r w:rsidR="003C7694" w:rsidRPr="001A191C">
        <w:rPr>
          <w:rFonts w:ascii="Tahoma" w:hAnsi="Tahoma" w:cs="Tahoma"/>
          <w:color w:val="000000"/>
          <w:sz w:val="24"/>
          <w:szCs w:val="24"/>
          <w:u w:color="000000"/>
        </w:rPr>
        <w:t>(</w:t>
      </w:r>
      <w:proofErr w:type="spellStart"/>
      <w:r w:rsidR="003C7694" w:rsidRPr="001A191C">
        <w:rPr>
          <w:rFonts w:ascii="Tahoma" w:hAnsi="Tahoma" w:cs="Tahoma"/>
          <w:color w:val="000000"/>
          <w:sz w:val="24"/>
          <w:szCs w:val="24"/>
          <w:u w:color="000000"/>
        </w:rPr>
        <w:t>Pg</w:t>
      </w:r>
      <w:proofErr w:type="spellEnd"/>
      <w:r w:rsidR="003C7694" w:rsidRPr="001A191C">
        <w:rPr>
          <w:rFonts w:ascii="Tahoma" w:hAnsi="Tahoma" w:cs="Tahoma"/>
          <w:color w:val="000000"/>
          <w:sz w:val="24"/>
          <w:szCs w:val="24"/>
          <w:u w:color="000000"/>
        </w:rPr>
        <w:t>.______to______)</w:t>
      </w:r>
      <w:r w:rsidRPr="001A191C">
        <w:rPr>
          <w:rFonts w:ascii="Tahoma" w:hAnsi="Tahoma" w:cs="Tahoma"/>
          <w:color w:val="212121"/>
          <w:sz w:val="24"/>
          <w:szCs w:val="24"/>
        </w:rPr>
        <w:t xml:space="preserve"> </w:t>
      </w:r>
    </w:p>
    <w:p w14:paraId="0C438AF0" w14:textId="22134DB2" w:rsidR="00EC3579" w:rsidRPr="006B5601" w:rsidRDefault="006B08FD" w:rsidP="00EC3579">
      <w:pPr>
        <w:pStyle w:val="BodyA"/>
        <w:numPr>
          <w:ilvl w:val="0"/>
          <w:numId w:val="24"/>
        </w:numPr>
        <w:tabs>
          <w:tab w:val="left" w:pos="1410"/>
        </w:tabs>
        <w:spacing w:line="480" w:lineRule="auto"/>
        <w:jc w:val="both"/>
        <w:rPr>
          <w:rFonts w:ascii="Tahoma" w:eastAsia="Times New Roman" w:hAnsi="Tahoma" w:cs="Tahoma"/>
          <w:color w:val="auto"/>
          <w:sz w:val="24"/>
          <w:szCs w:val="24"/>
        </w:rPr>
      </w:pPr>
      <w:r w:rsidRPr="001A191C">
        <w:rPr>
          <w:rFonts w:ascii="Tahoma" w:hAnsi="Tahoma" w:cs="Tahoma"/>
          <w:sz w:val="24"/>
          <w:szCs w:val="24"/>
        </w:rPr>
        <w:t xml:space="preserve">In another case reported in Delhi, December, 2016, a </w:t>
      </w:r>
      <w:r w:rsidR="0025249D" w:rsidRPr="001A191C">
        <w:rPr>
          <w:rFonts w:ascii="Tahoma" w:hAnsi="Tahoma" w:cs="Tahoma"/>
          <w:sz w:val="24"/>
          <w:szCs w:val="24"/>
        </w:rPr>
        <w:t>24-year-old</w:t>
      </w:r>
      <w:r w:rsidRPr="001A191C">
        <w:rPr>
          <w:rFonts w:ascii="Tahoma" w:hAnsi="Tahoma" w:cs="Tahoma"/>
          <w:sz w:val="24"/>
          <w:szCs w:val="24"/>
        </w:rPr>
        <w:t xml:space="preserve"> domestic worker from West Bengal admitted to Ram Manohar </w:t>
      </w:r>
      <w:proofErr w:type="spellStart"/>
      <w:r w:rsidRPr="001A191C">
        <w:rPr>
          <w:rFonts w:ascii="Tahoma" w:hAnsi="Tahoma" w:cs="Tahoma"/>
          <w:sz w:val="24"/>
          <w:szCs w:val="24"/>
        </w:rPr>
        <w:t>Lohia</w:t>
      </w:r>
      <w:proofErr w:type="spellEnd"/>
      <w:r w:rsidRPr="001A191C">
        <w:rPr>
          <w:rFonts w:ascii="Tahoma" w:hAnsi="Tahoma" w:cs="Tahoma"/>
          <w:sz w:val="24"/>
          <w:szCs w:val="24"/>
        </w:rPr>
        <w:t xml:space="preserve"> Hospital, New Delhi after she was allegedly physically abused by her employer. Delhi Commission for Women chief Swati </w:t>
      </w:r>
      <w:proofErr w:type="spellStart"/>
      <w:r w:rsidRPr="001A191C">
        <w:rPr>
          <w:rFonts w:ascii="Tahoma" w:hAnsi="Tahoma" w:cs="Tahoma"/>
          <w:sz w:val="24"/>
          <w:szCs w:val="24"/>
        </w:rPr>
        <w:t>Maliwal</w:t>
      </w:r>
      <w:proofErr w:type="spellEnd"/>
      <w:r w:rsidRPr="001A191C">
        <w:rPr>
          <w:rFonts w:ascii="Tahoma" w:hAnsi="Tahoma" w:cs="Tahoma"/>
          <w:sz w:val="24"/>
          <w:szCs w:val="24"/>
        </w:rPr>
        <w:t xml:space="preserve"> alleged that the employer beat her up with an iron rod. “The girl has been subjected to extreme torture and abuse. She is presently bed-ridden. Her condition was horrifying and she had several marks </w:t>
      </w:r>
      <w:r w:rsidRPr="001A191C">
        <w:rPr>
          <w:rFonts w:ascii="Tahoma" w:hAnsi="Tahoma" w:cs="Tahoma"/>
          <w:sz w:val="24"/>
          <w:szCs w:val="24"/>
        </w:rPr>
        <w:lastRenderedPageBreak/>
        <w:t xml:space="preserve">of abuse on her body. She complained of being beaten with iron rods,” said Ms. </w:t>
      </w:r>
      <w:proofErr w:type="spellStart"/>
      <w:r w:rsidRPr="001A191C">
        <w:rPr>
          <w:rFonts w:ascii="Tahoma" w:hAnsi="Tahoma" w:cs="Tahoma"/>
          <w:sz w:val="24"/>
          <w:szCs w:val="24"/>
        </w:rPr>
        <w:t>Maliwal</w:t>
      </w:r>
      <w:proofErr w:type="spellEnd"/>
      <w:r w:rsidRPr="001A191C">
        <w:rPr>
          <w:rFonts w:ascii="Tahoma" w:hAnsi="Tahoma" w:cs="Tahoma"/>
          <w:sz w:val="24"/>
          <w:szCs w:val="24"/>
        </w:rPr>
        <w:t xml:space="preserve">. </w:t>
      </w:r>
      <w:r w:rsidRPr="001A191C">
        <w:rPr>
          <w:rFonts w:ascii="Tahoma" w:hAnsi="Tahoma" w:cs="Tahoma"/>
          <w:color w:val="282828"/>
          <w:sz w:val="24"/>
          <w:szCs w:val="24"/>
        </w:rPr>
        <w:t xml:space="preserve">The police, subsequently, registered a case based on the victim’s statement. </w:t>
      </w:r>
      <w:r w:rsidR="00EC3579" w:rsidRPr="001A191C">
        <w:rPr>
          <w:rFonts w:ascii="Tahoma" w:eastAsia="Times New Roman" w:hAnsi="Tahoma" w:cs="Tahoma"/>
          <w:sz w:val="24"/>
          <w:szCs w:val="24"/>
        </w:rPr>
        <w:t>A copy of the news article regarding the</w:t>
      </w:r>
      <w:r w:rsidR="002F658A" w:rsidRPr="001A191C">
        <w:rPr>
          <w:rFonts w:ascii="Tahoma" w:eastAsia="Times New Roman" w:hAnsi="Tahoma" w:cs="Tahoma"/>
          <w:sz w:val="24"/>
          <w:szCs w:val="24"/>
        </w:rPr>
        <w:t xml:space="preserve"> hospitalization of a domestic worker in Delhi following brutal assaults by the employer</w:t>
      </w:r>
      <w:r w:rsidR="00EC3579" w:rsidRPr="001A191C">
        <w:rPr>
          <w:rFonts w:ascii="Tahoma" w:eastAsia="Times New Roman" w:hAnsi="Tahoma" w:cs="Tahoma"/>
          <w:sz w:val="24"/>
          <w:szCs w:val="24"/>
        </w:rPr>
        <w:t xml:space="preserve"> is annexed </w:t>
      </w:r>
      <w:r w:rsidR="00EC3579" w:rsidRPr="006B5601">
        <w:rPr>
          <w:rFonts w:ascii="Tahoma" w:eastAsia="Times New Roman" w:hAnsi="Tahoma" w:cs="Tahoma"/>
          <w:color w:val="auto"/>
          <w:sz w:val="24"/>
          <w:szCs w:val="24"/>
        </w:rPr>
        <w:t xml:space="preserve">herewith and marked as </w:t>
      </w:r>
      <w:r w:rsidR="00EC3579" w:rsidRPr="006B5601">
        <w:rPr>
          <w:rFonts w:ascii="Tahoma" w:hAnsi="Tahoma" w:cs="Tahoma"/>
          <w:b/>
          <w:bCs/>
          <w:color w:val="auto"/>
          <w:sz w:val="24"/>
          <w:szCs w:val="24"/>
          <w:u w:color="000000"/>
        </w:rPr>
        <w:t>Annexure P1</w:t>
      </w:r>
      <w:r w:rsidR="00B87B00" w:rsidRPr="006B5601">
        <w:rPr>
          <w:rFonts w:ascii="Tahoma" w:hAnsi="Tahoma" w:cs="Tahoma"/>
          <w:b/>
          <w:bCs/>
          <w:color w:val="auto"/>
          <w:sz w:val="24"/>
          <w:szCs w:val="24"/>
          <w:u w:color="000000"/>
        </w:rPr>
        <w:t>7</w:t>
      </w:r>
      <w:r w:rsidR="00EC3579" w:rsidRPr="006B5601">
        <w:rPr>
          <w:rFonts w:ascii="Tahoma" w:hAnsi="Tahoma" w:cs="Tahoma"/>
          <w:b/>
          <w:bCs/>
          <w:color w:val="auto"/>
          <w:sz w:val="24"/>
          <w:szCs w:val="24"/>
          <w:u w:color="000000"/>
        </w:rPr>
        <w:t xml:space="preserve">. </w:t>
      </w:r>
      <w:r w:rsidR="00EC3579" w:rsidRPr="006B5601">
        <w:rPr>
          <w:rFonts w:ascii="Tahoma" w:hAnsi="Tahoma" w:cs="Tahoma"/>
          <w:color w:val="auto"/>
          <w:sz w:val="24"/>
          <w:szCs w:val="24"/>
          <w:u w:color="000000"/>
        </w:rPr>
        <w:t>(</w:t>
      </w:r>
      <w:proofErr w:type="spellStart"/>
      <w:r w:rsidR="00EC3579" w:rsidRPr="006B5601">
        <w:rPr>
          <w:rFonts w:ascii="Tahoma" w:hAnsi="Tahoma" w:cs="Tahoma"/>
          <w:color w:val="auto"/>
          <w:sz w:val="24"/>
          <w:szCs w:val="24"/>
          <w:u w:color="000000"/>
        </w:rPr>
        <w:t>Pg</w:t>
      </w:r>
      <w:proofErr w:type="spellEnd"/>
      <w:r w:rsidR="00EC3579" w:rsidRPr="006B5601">
        <w:rPr>
          <w:rFonts w:ascii="Tahoma" w:hAnsi="Tahoma" w:cs="Tahoma"/>
          <w:color w:val="auto"/>
          <w:sz w:val="24"/>
          <w:szCs w:val="24"/>
          <w:u w:color="000000"/>
        </w:rPr>
        <w:t>.______to______)</w:t>
      </w:r>
      <w:r w:rsidR="00EC3579" w:rsidRPr="006B5601">
        <w:rPr>
          <w:rFonts w:ascii="Tahoma" w:hAnsi="Tahoma" w:cs="Tahoma"/>
          <w:color w:val="auto"/>
          <w:sz w:val="24"/>
          <w:szCs w:val="24"/>
        </w:rPr>
        <w:t xml:space="preserve"> </w:t>
      </w:r>
    </w:p>
    <w:p w14:paraId="34083616" w14:textId="476F2B6B" w:rsidR="008A01A5" w:rsidRPr="006B5601" w:rsidRDefault="006B08FD" w:rsidP="005A2A85">
      <w:pPr>
        <w:pStyle w:val="BodyText"/>
        <w:numPr>
          <w:ilvl w:val="0"/>
          <w:numId w:val="24"/>
        </w:numPr>
        <w:spacing w:line="480" w:lineRule="auto"/>
        <w:jc w:val="both"/>
        <w:rPr>
          <w:rFonts w:ascii="Tahoma" w:hAnsi="Tahoma" w:cs="Tahoma"/>
          <w:color w:val="auto"/>
        </w:rPr>
      </w:pPr>
      <w:r w:rsidRPr="006B5601">
        <w:rPr>
          <w:rFonts w:ascii="Tahoma" w:hAnsi="Tahoma" w:cs="Tahoma"/>
          <w:color w:val="auto"/>
        </w:rPr>
        <w:t xml:space="preserve">In Mumbai, in August 2015, a FIR was registered against former India cricketer Vinod </w:t>
      </w:r>
      <w:proofErr w:type="spellStart"/>
      <w:r w:rsidRPr="006B5601">
        <w:rPr>
          <w:rFonts w:ascii="Tahoma" w:hAnsi="Tahoma" w:cs="Tahoma"/>
          <w:color w:val="auto"/>
        </w:rPr>
        <w:t>Kambli</w:t>
      </w:r>
      <w:proofErr w:type="spellEnd"/>
      <w:r w:rsidRPr="006B5601">
        <w:rPr>
          <w:rFonts w:ascii="Tahoma" w:hAnsi="Tahoma" w:cs="Tahoma"/>
          <w:color w:val="auto"/>
        </w:rPr>
        <w:t xml:space="preserve"> and his wife Andrea Hewitt after their maid alleged that the couple was not paying proper wages to her and when she asked for it, they misbehaved with her. </w:t>
      </w:r>
      <w:r w:rsidR="008A01A5" w:rsidRPr="006B5601">
        <w:rPr>
          <w:rFonts w:ascii="Tahoma" w:hAnsi="Tahoma" w:cs="Tahoma"/>
          <w:color w:val="auto"/>
        </w:rPr>
        <w:t xml:space="preserve">A copy of the news article regarding the </w:t>
      </w:r>
      <w:r w:rsidR="008A7008" w:rsidRPr="006B5601">
        <w:rPr>
          <w:rFonts w:ascii="Tahoma" w:hAnsi="Tahoma" w:cs="Tahoma"/>
          <w:color w:val="auto"/>
        </w:rPr>
        <w:t xml:space="preserve">FIR registered against former India cricketer Vinod </w:t>
      </w:r>
      <w:proofErr w:type="spellStart"/>
      <w:r w:rsidR="008A7008" w:rsidRPr="006B5601">
        <w:rPr>
          <w:rFonts w:ascii="Tahoma" w:hAnsi="Tahoma" w:cs="Tahoma"/>
          <w:color w:val="auto"/>
        </w:rPr>
        <w:t>Kambli</w:t>
      </w:r>
      <w:proofErr w:type="spellEnd"/>
      <w:r w:rsidR="008A7008" w:rsidRPr="006B5601">
        <w:rPr>
          <w:rFonts w:ascii="Tahoma" w:hAnsi="Tahoma" w:cs="Tahoma"/>
          <w:color w:val="auto"/>
        </w:rPr>
        <w:t xml:space="preserve"> </w:t>
      </w:r>
      <w:r w:rsidR="008A01A5" w:rsidRPr="006B5601">
        <w:rPr>
          <w:rFonts w:ascii="Tahoma" w:hAnsi="Tahoma" w:cs="Tahoma"/>
          <w:color w:val="auto"/>
        </w:rPr>
        <w:t xml:space="preserve">is annexed herewith and marked as </w:t>
      </w:r>
      <w:r w:rsidR="008A01A5" w:rsidRPr="006B5601">
        <w:rPr>
          <w:rFonts w:ascii="Tahoma" w:hAnsi="Tahoma" w:cs="Tahoma"/>
          <w:b/>
          <w:bCs/>
          <w:color w:val="auto"/>
          <w:u w:color="000000"/>
        </w:rPr>
        <w:t>Annexure P1</w:t>
      </w:r>
      <w:r w:rsidR="00B87B00" w:rsidRPr="006B5601">
        <w:rPr>
          <w:rFonts w:ascii="Tahoma" w:hAnsi="Tahoma" w:cs="Tahoma"/>
          <w:b/>
          <w:bCs/>
          <w:color w:val="auto"/>
          <w:u w:color="000000"/>
        </w:rPr>
        <w:t>8</w:t>
      </w:r>
      <w:r w:rsidR="008E513E" w:rsidRPr="006B5601">
        <w:rPr>
          <w:rFonts w:ascii="Tahoma" w:hAnsi="Tahoma" w:cs="Tahoma"/>
          <w:b/>
          <w:bCs/>
          <w:color w:val="auto"/>
          <w:u w:color="000000"/>
        </w:rPr>
        <w:t>.</w:t>
      </w:r>
      <w:r w:rsidR="008A01A5" w:rsidRPr="006B5601">
        <w:rPr>
          <w:rFonts w:ascii="Tahoma" w:hAnsi="Tahoma" w:cs="Tahoma"/>
          <w:b/>
          <w:bCs/>
          <w:color w:val="auto"/>
          <w:u w:color="000000"/>
        </w:rPr>
        <w:t xml:space="preserve"> </w:t>
      </w:r>
      <w:r w:rsidR="008A01A5" w:rsidRPr="006B5601">
        <w:rPr>
          <w:rFonts w:ascii="Tahoma" w:hAnsi="Tahoma" w:cs="Tahoma"/>
          <w:color w:val="auto"/>
          <w:u w:color="000000"/>
        </w:rPr>
        <w:t>(</w:t>
      </w:r>
      <w:proofErr w:type="spellStart"/>
      <w:r w:rsidR="008A01A5" w:rsidRPr="006B5601">
        <w:rPr>
          <w:rFonts w:ascii="Tahoma" w:hAnsi="Tahoma" w:cs="Tahoma"/>
          <w:color w:val="auto"/>
          <w:u w:color="000000"/>
        </w:rPr>
        <w:t>Pg</w:t>
      </w:r>
      <w:proofErr w:type="spellEnd"/>
      <w:r w:rsidR="008A01A5" w:rsidRPr="006B5601">
        <w:rPr>
          <w:rFonts w:ascii="Tahoma" w:hAnsi="Tahoma" w:cs="Tahoma"/>
          <w:color w:val="auto"/>
          <w:u w:color="000000"/>
        </w:rPr>
        <w:t>.______to______)</w:t>
      </w:r>
      <w:r w:rsidR="008A01A5" w:rsidRPr="006B5601">
        <w:rPr>
          <w:rFonts w:ascii="Tahoma" w:hAnsi="Tahoma" w:cs="Tahoma"/>
          <w:color w:val="auto"/>
        </w:rPr>
        <w:t xml:space="preserve"> </w:t>
      </w:r>
    </w:p>
    <w:p w14:paraId="11869B68" w14:textId="77777777" w:rsidR="006C2887" w:rsidRPr="001A191C" w:rsidRDefault="006C2887" w:rsidP="00DD24B6">
      <w:pPr>
        <w:pStyle w:val="BodyB"/>
        <w:tabs>
          <w:tab w:val="left" w:pos="1020"/>
        </w:tabs>
        <w:ind w:left="360"/>
        <w:jc w:val="both"/>
        <w:rPr>
          <w:rFonts w:ascii="Tahoma" w:eastAsia="Times New Roman" w:hAnsi="Tahoma" w:cs="Tahoma"/>
        </w:rPr>
      </w:pPr>
    </w:p>
    <w:p w14:paraId="7404970E" w14:textId="4C47100A" w:rsidR="008E60F1" w:rsidRPr="001A191C" w:rsidRDefault="006B08FD" w:rsidP="00DD24B6">
      <w:pPr>
        <w:pStyle w:val="BodyA"/>
        <w:spacing w:line="480" w:lineRule="auto"/>
        <w:ind w:firstLine="360"/>
        <w:jc w:val="both"/>
        <w:rPr>
          <w:rFonts w:ascii="Tahoma" w:eastAsia="Times New Roman" w:hAnsi="Tahoma" w:cs="Tahoma"/>
          <w:b/>
          <w:bCs/>
          <w:color w:val="000000"/>
          <w:sz w:val="24"/>
          <w:szCs w:val="24"/>
          <w:u w:color="000000"/>
        </w:rPr>
      </w:pPr>
      <w:r w:rsidRPr="001A191C">
        <w:rPr>
          <w:rFonts w:ascii="Tahoma" w:hAnsi="Tahoma" w:cs="Tahoma"/>
          <w:b/>
          <w:bCs/>
          <w:color w:val="000000"/>
          <w:sz w:val="24"/>
          <w:szCs w:val="24"/>
          <w:u w:color="000000"/>
        </w:rPr>
        <w:t>LATEST ATTEMPT AT POLICY FORMULATION</w:t>
      </w:r>
    </w:p>
    <w:p w14:paraId="6F23EFB7" w14:textId="77777777" w:rsidR="008E60F1" w:rsidRPr="001A191C" w:rsidRDefault="006B08FD" w:rsidP="00DD24B6">
      <w:pPr>
        <w:pStyle w:val="BodyA"/>
        <w:numPr>
          <w:ilvl w:val="0"/>
          <w:numId w:val="24"/>
        </w:numPr>
        <w:tabs>
          <w:tab w:val="left" w:pos="965"/>
          <w:tab w:val="left" w:pos="1020"/>
        </w:tabs>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The Government however in May 2012 extended the </w:t>
      </w:r>
      <w:proofErr w:type="spellStart"/>
      <w:r w:rsidRPr="001A191C">
        <w:rPr>
          <w:rFonts w:ascii="Tahoma" w:hAnsi="Tahoma" w:cs="Tahoma"/>
          <w:color w:val="000000"/>
          <w:sz w:val="24"/>
          <w:szCs w:val="24"/>
          <w:u w:color="000000"/>
        </w:rPr>
        <w:t>Rashtriya</w:t>
      </w:r>
      <w:proofErr w:type="spellEnd"/>
      <w:r w:rsidRPr="001A191C">
        <w:rPr>
          <w:rFonts w:ascii="Tahoma" w:hAnsi="Tahoma" w:cs="Tahoma"/>
          <w:color w:val="000000"/>
          <w:sz w:val="24"/>
          <w:szCs w:val="24"/>
          <w:u w:color="000000"/>
        </w:rPr>
        <w:t xml:space="preserve"> </w:t>
      </w:r>
      <w:proofErr w:type="spellStart"/>
      <w:r w:rsidRPr="001A191C">
        <w:rPr>
          <w:rFonts w:ascii="Tahoma" w:hAnsi="Tahoma" w:cs="Tahoma"/>
          <w:color w:val="000000"/>
          <w:sz w:val="24"/>
          <w:szCs w:val="24"/>
          <w:u w:color="000000"/>
        </w:rPr>
        <w:t>Swasthya</w:t>
      </w:r>
      <w:proofErr w:type="spellEnd"/>
      <w:r w:rsidRPr="001A191C">
        <w:rPr>
          <w:rFonts w:ascii="Tahoma" w:hAnsi="Tahoma" w:cs="Tahoma"/>
          <w:color w:val="000000"/>
          <w:sz w:val="24"/>
          <w:szCs w:val="24"/>
          <w:u w:color="000000"/>
        </w:rPr>
        <w:t xml:space="preserve"> </w:t>
      </w:r>
      <w:proofErr w:type="spellStart"/>
      <w:r w:rsidRPr="001A191C">
        <w:rPr>
          <w:rFonts w:ascii="Tahoma" w:hAnsi="Tahoma" w:cs="Tahoma"/>
          <w:color w:val="000000"/>
          <w:sz w:val="24"/>
          <w:szCs w:val="24"/>
          <w:u w:color="000000"/>
        </w:rPr>
        <w:t>Bima</w:t>
      </w:r>
      <w:proofErr w:type="spellEnd"/>
      <w:r w:rsidRPr="001A191C">
        <w:rPr>
          <w:rFonts w:ascii="Tahoma" w:hAnsi="Tahoma" w:cs="Tahoma"/>
          <w:color w:val="000000"/>
          <w:sz w:val="24"/>
          <w:szCs w:val="24"/>
          <w:u w:color="000000"/>
        </w:rPr>
        <w:t xml:space="preserve"> Yojana (RSBY), a national health insurance scheme to domestic workers to facilitate basic health care and hospitalization. </w:t>
      </w:r>
    </w:p>
    <w:p w14:paraId="50B03498" w14:textId="77777777" w:rsidR="008E60F1" w:rsidRPr="001A191C" w:rsidRDefault="006B08FD" w:rsidP="00DD24B6">
      <w:pPr>
        <w:pStyle w:val="BodyA"/>
        <w:numPr>
          <w:ilvl w:val="0"/>
          <w:numId w:val="24"/>
        </w:numPr>
        <w:tabs>
          <w:tab w:val="left" w:pos="965"/>
          <w:tab w:val="left" w:pos="1020"/>
          <w:tab w:val="left" w:pos="1080"/>
        </w:tabs>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Recently, efforts have been made towards creation of skill council for domestic workers by the Government-run National Skill Development Corporation to train the existing and new domestic workers and impart skills that will make them eligible for placement outside the country. Placement is envisaged to be provided through government agencies in countries with understanding to ensure that they are paid adequate wages in a dignified work environment.</w:t>
      </w:r>
    </w:p>
    <w:p w14:paraId="3E0E021C" w14:textId="1F324205" w:rsidR="00FA01A8" w:rsidRPr="001A191C" w:rsidRDefault="006B08FD" w:rsidP="00FA01A8">
      <w:pPr>
        <w:pStyle w:val="BodyText"/>
        <w:numPr>
          <w:ilvl w:val="0"/>
          <w:numId w:val="24"/>
        </w:numPr>
        <w:spacing w:line="480" w:lineRule="auto"/>
        <w:jc w:val="both"/>
        <w:rPr>
          <w:rFonts w:ascii="Tahoma" w:hAnsi="Tahoma" w:cs="Tahoma"/>
        </w:rPr>
      </w:pPr>
      <w:r w:rsidRPr="001A191C">
        <w:rPr>
          <w:rFonts w:ascii="Tahoma" w:hAnsi="Tahoma" w:cs="Tahoma"/>
          <w:color w:val="000000"/>
          <w:u w:color="000000"/>
        </w:rPr>
        <w:t xml:space="preserve">The Draft National Policy on Domestic Workers proposing </w:t>
      </w:r>
      <w:r w:rsidRPr="001A191C">
        <w:rPr>
          <w:rFonts w:ascii="Tahoma" w:hAnsi="Tahoma" w:cs="Tahoma"/>
          <w:i/>
          <w:iCs/>
          <w:color w:val="000000"/>
          <w:u w:color="000000"/>
        </w:rPr>
        <w:t xml:space="preserve">inter alia </w:t>
      </w:r>
      <w:r w:rsidRPr="001A191C">
        <w:rPr>
          <w:rFonts w:ascii="Tahoma" w:hAnsi="Tahoma" w:cs="Tahoma"/>
          <w:color w:val="000000"/>
          <w:u w:color="000000"/>
        </w:rPr>
        <w:t xml:space="preserve">inclusion of domestic workers in existent legal framework of </w:t>
      </w:r>
      <w:proofErr w:type="spellStart"/>
      <w:r w:rsidRPr="001A191C">
        <w:rPr>
          <w:rFonts w:ascii="Tahoma" w:hAnsi="Tahoma" w:cs="Tahoma"/>
          <w:color w:val="000000"/>
          <w:u w:color="000000"/>
        </w:rPr>
        <w:t>labour</w:t>
      </w:r>
      <w:proofErr w:type="spellEnd"/>
      <w:r w:rsidRPr="001A191C">
        <w:rPr>
          <w:rFonts w:ascii="Tahoma" w:hAnsi="Tahoma" w:cs="Tahoma"/>
          <w:color w:val="000000"/>
          <w:u w:color="000000"/>
        </w:rPr>
        <w:t xml:space="preserve"> laws and extension of social welfare services to domestic workers was moved for approval of the Union Cabinet in August 2015 but has been gathering dust for over t</w:t>
      </w:r>
      <w:r w:rsidR="004A4162" w:rsidRPr="001A191C">
        <w:rPr>
          <w:rFonts w:ascii="Tahoma" w:hAnsi="Tahoma" w:cs="Tahoma"/>
          <w:color w:val="000000"/>
          <w:u w:color="000000"/>
        </w:rPr>
        <w:t>hree</w:t>
      </w:r>
      <w:r w:rsidRPr="001A191C">
        <w:rPr>
          <w:rFonts w:ascii="Tahoma" w:hAnsi="Tahoma" w:cs="Tahoma"/>
          <w:color w:val="000000"/>
          <w:u w:color="000000"/>
        </w:rPr>
        <w:t xml:space="preserve"> years now. In a reply received in September 2016 from the Ministry of </w:t>
      </w:r>
      <w:proofErr w:type="spellStart"/>
      <w:r w:rsidRPr="001A191C">
        <w:rPr>
          <w:rFonts w:ascii="Tahoma" w:hAnsi="Tahoma" w:cs="Tahoma"/>
          <w:color w:val="000000"/>
          <w:u w:color="000000"/>
        </w:rPr>
        <w:t>Labour</w:t>
      </w:r>
      <w:proofErr w:type="spellEnd"/>
      <w:r w:rsidRPr="001A191C">
        <w:rPr>
          <w:rFonts w:ascii="Tahoma" w:hAnsi="Tahoma" w:cs="Tahoma"/>
          <w:color w:val="000000"/>
          <w:u w:color="000000"/>
        </w:rPr>
        <w:t xml:space="preserve"> and Employment to a communication by the Petitioner</w:t>
      </w:r>
      <w:r w:rsidR="009C5073" w:rsidRPr="001A191C">
        <w:rPr>
          <w:rFonts w:ascii="Tahoma" w:hAnsi="Tahoma" w:cs="Tahoma"/>
          <w:color w:val="000000"/>
          <w:u w:color="000000"/>
        </w:rPr>
        <w:t xml:space="preserve"> No. 1</w:t>
      </w:r>
      <w:r w:rsidRPr="001A191C">
        <w:rPr>
          <w:rFonts w:ascii="Tahoma" w:hAnsi="Tahoma" w:cs="Tahoma"/>
          <w:color w:val="000000"/>
          <w:u w:color="000000"/>
        </w:rPr>
        <w:t xml:space="preserve">, it was stated that “the matter is under active consideration of the Government”. However, more </w:t>
      </w:r>
      <w:r w:rsidRPr="001A191C">
        <w:rPr>
          <w:rFonts w:ascii="Tahoma" w:hAnsi="Tahoma" w:cs="Tahoma"/>
          <w:color w:val="000000"/>
          <w:u w:color="000000"/>
        </w:rPr>
        <w:lastRenderedPageBreak/>
        <w:t>than a year has passed even after that, without any signs of progressive safeguard of the rights of domestic workers.</w:t>
      </w:r>
      <w:r w:rsidR="00FA01A8" w:rsidRPr="001A191C">
        <w:rPr>
          <w:rFonts w:ascii="Tahoma" w:hAnsi="Tahoma" w:cs="Tahoma"/>
          <w:color w:val="000000"/>
          <w:u w:color="000000"/>
        </w:rPr>
        <w:t xml:space="preserve"> </w:t>
      </w:r>
      <w:r w:rsidR="00FA01A8" w:rsidRPr="001A191C">
        <w:rPr>
          <w:rFonts w:ascii="Tahoma" w:hAnsi="Tahoma" w:cs="Tahoma"/>
        </w:rPr>
        <w:t>A copy of the news article regarding the</w:t>
      </w:r>
      <w:r w:rsidR="00D43078" w:rsidRPr="001A191C">
        <w:rPr>
          <w:rFonts w:ascii="Tahoma" w:hAnsi="Tahoma" w:cs="Tahoma"/>
        </w:rPr>
        <w:t xml:space="preserve"> Government’s efforts to </w:t>
      </w:r>
      <w:r w:rsidR="00EA6985" w:rsidRPr="001A191C">
        <w:rPr>
          <w:rFonts w:ascii="Tahoma" w:hAnsi="Tahoma" w:cs="Tahoma"/>
        </w:rPr>
        <w:t>formulate a national policy for domestic workers</w:t>
      </w:r>
      <w:r w:rsidR="00FA01A8" w:rsidRPr="001A191C">
        <w:rPr>
          <w:rFonts w:ascii="Tahoma" w:hAnsi="Tahoma" w:cs="Tahoma"/>
        </w:rPr>
        <w:t xml:space="preserve"> is annexed herewith and marked as </w:t>
      </w:r>
      <w:r w:rsidR="00FA01A8" w:rsidRPr="001A191C">
        <w:rPr>
          <w:rFonts w:ascii="Tahoma" w:hAnsi="Tahoma" w:cs="Tahoma"/>
          <w:b/>
          <w:bCs/>
          <w:color w:val="000000"/>
          <w:u w:color="000000"/>
        </w:rPr>
        <w:t>Annexure P</w:t>
      </w:r>
      <w:r w:rsidR="00B87B00" w:rsidRPr="001A191C">
        <w:rPr>
          <w:rFonts w:ascii="Tahoma" w:hAnsi="Tahoma" w:cs="Tahoma"/>
          <w:b/>
          <w:bCs/>
          <w:color w:val="000000"/>
          <w:u w:color="000000"/>
        </w:rPr>
        <w:t>19</w:t>
      </w:r>
      <w:r w:rsidR="00FA01A8" w:rsidRPr="001A191C">
        <w:rPr>
          <w:rFonts w:ascii="Tahoma" w:hAnsi="Tahoma" w:cs="Tahoma"/>
          <w:b/>
          <w:bCs/>
          <w:color w:val="000000"/>
          <w:u w:color="000000"/>
        </w:rPr>
        <w:t xml:space="preserve">. </w:t>
      </w:r>
      <w:r w:rsidR="00FA01A8" w:rsidRPr="001A191C">
        <w:rPr>
          <w:rFonts w:ascii="Tahoma" w:hAnsi="Tahoma" w:cs="Tahoma"/>
          <w:color w:val="000000"/>
          <w:u w:color="000000"/>
        </w:rPr>
        <w:t>(</w:t>
      </w:r>
      <w:proofErr w:type="spellStart"/>
      <w:r w:rsidR="00FA01A8" w:rsidRPr="001A191C">
        <w:rPr>
          <w:rFonts w:ascii="Tahoma" w:hAnsi="Tahoma" w:cs="Tahoma"/>
          <w:color w:val="000000"/>
          <w:u w:color="000000"/>
        </w:rPr>
        <w:t>Pg</w:t>
      </w:r>
      <w:proofErr w:type="spellEnd"/>
      <w:r w:rsidR="00FA01A8" w:rsidRPr="001A191C">
        <w:rPr>
          <w:rFonts w:ascii="Tahoma" w:hAnsi="Tahoma" w:cs="Tahoma"/>
          <w:color w:val="000000"/>
          <w:u w:color="000000"/>
        </w:rPr>
        <w:t>.______to______)</w:t>
      </w:r>
      <w:r w:rsidR="00FA01A8" w:rsidRPr="001A191C">
        <w:rPr>
          <w:rFonts w:ascii="Tahoma" w:hAnsi="Tahoma" w:cs="Tahoma"/>
          <w:color w:val="212121"/>
        </w:rPr>
        <w:t xml:space="preserve"> </w:t>
      </w:r>
    </w:p>
    <w:p w14:paraId="62C3D995" w14:textId="2BB574E0" w:rsidR="003B73DD" w:rsidRPr="001A191C" w:rsidRDefault="006B08FD" w:rsidP="004837FE">
      <w:pPr>
        <w:pStyle w:val="BodyA"/>
        <w:numPr>
          <w:ilvl w:val="0"/>
          <w:numId w:val="24"/>
        </w:numPr>
        <w:tabs>
          <w:tab w:val="left" w:pos="965"/>
          <w:tab w:val="left" w:pos="1020"/>
          <w:tab w:val="left" w:pos="1080"/>
        </w:tabs>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In two separate replies to </w:t>
      </w:r>
      <w:proofErr w:type="spellStart"/>
      <w:r w:rsidRPr="001A191C">
        <w:rPr>
          <w:rFonts w:ascii="Tahoma" w:hAnsi="Tahoma" w:cs="Tahoma"/>
          <w:color w:val="000000"/>
          <w:sz w:val="24"/>
          <w:szCs w:val="24"/>
          <w:u w:color="000000"/>
        </w:rPr>
        <w:t>unstarred</w:t>
      </w:r>
      <w:proofErr w:type="spellEnd"/>
      <w:r w:rsidRPr="001A191C">
        <w:rPr>
          <w:rFonts w:ascii="Tahoma" w:hAnsi="Tahoma" w:cs="Tahoma"/>
          <w:color w:val="000000"/>
          <w:sz w:val="24"/>
          <w:szCs w:val="24"/>
          <w:u w:color="000000"/>
        </w:rPr>
        <w:t xml:space="preserve"> questions in the Lok Sabha in March 2018, Shri San</w:t>
      </w:r>
      <w:r w:rsidR="00244719" w:rsidRPr="001A191C">
        <w:rPr>
          <w:rFonts w:ascii="Tahoma" w:hAnsi="Tahoma" w:cs="Tahoma"/>
          <w:color w:val="000000"/>
          <w:sz w:val="24"/>
          <w:szCs w:val="24"/>
          <w:u w:color="000000"/>
        </w:rPr>
        <w:t xml:space="preserve">tosh Kumar </w:t>
      </w:r>
      <w:proofErr w:type="spellStart"/>
      <w:r w:rsidR="00244719" w:rsidRPr="001A191C">
        <w:rPr>
          <w:rFonts w:ascii="Tahoma" w:hAnsi="Tahoma" w:cs="Tahoma"/>
          <w:color w:val="000000"/>
          <w:sz w:val="24"/>
          <w:szCs w:val="24"/>
          <w:u w:color="000000"/>
        </w:rPr>
        <w:t>Gangwar</w:t>
      </w:r>
      <w:proofErr w:type="spellEnd"/>
      <w:r w:rsidR="00244719" w:rsidRPr="001A191C">
        <w:rPr>
          <w:rFonts w:ascii="Tahoma" w:hAnsi="Tahoma" w:cs="Tahoma"/>
          <w:color w:val="000000"/>
          <w:sz w:val="24"/>
          <w:szCs w:val="24"/>
          <w:u w:color="000000"/>
        </w:rPr>
        <w:t xml:space="preserve"> stated that “</w:t>
      </w:r>
      <w:r w:rsidRPr="001A191C">
        <w:rPr>
          <w:rFonts w:ascii="Tahoma" w:hAnsi="Tahoma" w:cs="Tahoma"/>
          <w:color w:val="000000"/>
          <w:sz w:val="24"/>
          <w:szCs w:val="24"/>
          <w:u w:color="000000"/>
        </w:rPr>
        <w:t xml:space="preserve">the Ministry of </w:t>
      </w:r>
      <w:proofErr w:type="spellStart"/>
      <w:r w:rsidRPr="001A191C">
        <w:rPr>
          <w:rFonts w:ascii="Tahoma" w:hAnsi="Tahoma" w:cs="Tahoma"/>
          <w:color w:val="000000"/>
          <w:sz w:val="24"/>
          <w:szCs w:val="24"/>
          <w:u w:color="000000"/>
        </w:rPr>
        <w:t>Labour</w:t>
      </w:r>
      <w:proofErr w:type="spellEnd"/>
      <w:r w:rsidRPr="001A191C">
        <w:rPr>
          <w:rFonts w:ascii="Tahoma" w:hAnsi="Tahoma" w:cs="Tahoma"/>
          <w:color w:val="000000"/>
          <w:sz w:val="24"/>
          <w:szCs w:val="24"/>
          <w:u w:color="000000"/>
        </w:rPr>
        <w:t xml:space="preserve"> and Employment is considering to formulate a National Policy on Domestic Workers. However, there is no time frame.” However, considering the delay of nearly three years in the formulation of a National Policy, the apathy of the government in the matter is evident. </w:t>
      </w:r>
    </w:p>
    <w:p w14:paraId="3E3B96D9" w14:textId="06858D7B" w:rsidR="00CA3038" w:rsidRPr="001A191C" w:rsidRDefault="00F46512" w:rsidP="00DD24B6">
      <w:pPr>
        <w:pStyle w:val="BodyA"/>
        <w:numPr>
          <w:ilvl w:val="0"/>
          <w:numId w:val="24"/>
        </w:numPr>
        <w:tabs>
          <w:tab w:val="left" w:pos="965"/>
          <w:tab w:val="left" w:pos="1020"/>
          <w:tab w:val="left" w:pos="1080"/>
        </w:tabs>
        <w:spacing w:line="480" w:lineRule="auto"/>
        <w:jc w:val="both"/>
        <w:rPr>
          <w:rFonts w:ascii="Tahoma" w:eastAsia="Times New Roman" w:hAnsi="Tahoma" w:cs="Tahoma"/>
          <w:color w:val="000000"/>
          <w:sz w:val="24"/>
          <w:szCs w:val="24"/>
          <w:u w:color="000000"/>
        </w:rPr>
      </w:pPr>
      <w:r w:rsidRPr="001A191C">
        <w:rPr>
          <w:rFonts w:ascii="Tahoma" w:eastAsia="Times New Roman" w:hAnsi="Tahoma" w:cs="Tahoma"/>
          <w:color w:val="000000"/>
          <w:sz w:val="24"/>
          <w:szCs w:val="24"/>
          <w:u w:color="000000"/>
        </w:rPr>
        <w:t>As mentioned above, s</w:t>
      </w:r>
      <w:r w:rsidR="00CA3038" w:rsidRPr="001A191C">
        <w:rPr>
          <w:rFonts w:ascii="Tahoma" w:eastAsia="Times New Roman" w:hAnsi="Tahoma" w:cs="Tahoma"/>
          <w:color w:val="000000"/>
          <w:sz w:val="24"/>
          <w:szCs w:val="24"/>
          <w:u w:color="000000"/>
        </w:rPr>
        <w:t>ome states have notified the minimum wage for a domestic worker under the Minimum Wages Act. While some states have mentioned the activities performed by the domestic worker under unskilled or semi-skilled category while other states have mentioned activity</w:t>
      </w:r>
      <w:r w:rsidR="00F93F51" w:rsidRPr="001A191C">
        <w:rPr>
          <w:rFonts w:ascii="Tahoma" w:eastAsia="Times New Roman" w:hAnsi="Tahoma" w:cs="Tahoma"/>
          <w:color w:val="000000"/>
          <w:sz w:val="24"/>
          <w:szCs w:val="24"/>
          <w:u w:color="000000"/>
        </w:rPr>
        <w:t xml:space="preserve"> </w:t>
      </w:r>
      <w:r w:rsidR="00CA3038" w:rsidRPr="001A191C">
        <w:rPr>
          <w:rFonts w:ascii="Tahoma" w:eastAsia="Times New Roman" w:hAnsi="Tahoma" w:cs="Tahoma"/>
          <w:color w:val="000000"/>
          <w:sz w:val="24"/>
          <w:szCs w:val="24"/>
          <w:u w:color="000000"/>
        </w:rPr>
        <w:t>-wise rate per hour (or per day or per month, as the case maybe)</w:t>
      </w:r>
      <w:r w:rsidRPr="001A191C">
        <w:rPr>
          <w:rFonts w:ascii="Tahoma" w:eastAsia="Times New Roman" w:hAnsi="Tahoma" w:cs="Tahoma"/>
          <w:color w:val="000000"/>
          <w:sz w:val="24"/>
          <w:szCs w:val="24"/>
          <w:u w:color="000000"/>
        </w:rPr>
        <w:t>. However, there is no way to ensure the implementation of the said minimum wage and lack of knowledge on the part of the workers and lack of mechanisms to determine the accountability of the employer puts them at a disadvantageous position</w:t>
      </w:r>
      <w:r w:rsidR="00CA3038" w:rsidRPr="001A191C">
        <w:rPr>
          <w:rFonts w:ascii="Tahoma" w:eastAsia="Times New Roman" w:hAnsi="Tahoma" w:cs="Tahoma"/>
          <w:color w:val="000000"/>
          <w:sz w:val="24"/>
          <w:szCs w:val="24"/>
          <w:u w:color="000000"/>
        </w:rPr>
        <w:t xml:space="preserve">. </w:t>
      </w:r>
    </w:p>
    <w:p w14:paraId="4C916B32" w14:textId="071982F9" w:rsidR="001A191C" w:rsidRPr="001A191C" w:rsidRDefault="001A191C" w:rsidP="001A191C">
      <w:pPr>
        <w:pStyle w:val="BodyA"/>
        <w:numPr>
          <w:ilvl w:val="0"/>
          <w:numId w:val="24"/>
        </w:numPr>
        <w:tabs>
          <w:tab w:val="left" w:pos="965"/>
          <w:tab w:val="left" w:pos="1020"/>
          <w:tab w:val="left" w:pos="1080"/>
        </w:tabs>
        <w:spacing w:line="480" w:lineRule="auto"/>
        <w:jc w:val="both"/>
        <w:rPr>
          <w:rFonts w:ascii="Tahoma" w:eastAsia="Times New Roman" w:hAnsi="Tahoma" w:cs="Tahoma"/>
          <w:color w:val="000000"/>
          <w:sz w:val="24"/>
          <w:szCs w:val="24"/>
          <w:u w:color="000000"/>
          <w:lang w:val="en-IN"/>
        </w:rPr>
      </w:pPr>
      <w:r w:rsidRPr="001A191C">
        <w:rPr>
          <w:rFonts w:ascii="Tahoma" w:eastAsia="Times New Roman" w:hAnsi="Tahoma" w:cs="Tahoma"/>
          <w:color w:val="000000"/>
          <w:sz w:val="24"/>
          <w:szCs w:val="24"/>
          <w:u w:color="000000"/>
        </w:rPr>
        <w:t xml:space="preserve">That in April, 2011, the National Advisory Council’s Working Group on Domestic Workers, headed by </w:t>
      </w:r>
      <w:r w:rsidR="009468ED" w:rsidRPr="001A191C">
        <w:rPr>
          <w:rFonts w:ascii="Tahoma" w:eastAsia="Times New Roman" w:hAnsi="Tahoma" w:cs="Tahoma"/>
          <w:color w:val="000000"/>
          <w:sz w:val="24"/>
          <w:szCs w:val="24"/>
          <w:u w:color="000000"/>
        </w:rPr>
        <w:t>Ms.</w:t>
      </w:r>
      <w:r w:rsidRPr="001A191C">
        <w:rPr>
          <w:rFonts w:ascii="Tahoma" w:eastAsia="Times New Roman" w:hAnsi="Tahoma" w:cs="Tahoma"/>
          <w:color w:val="000000"/>
          <w:sz w:val="24"/>
          <w:szCs w:val="24"/>
          <w:u w:color="000000"/>
        </w:rPr>
        <w:t xml:space="preserve"> </w:t>
      </w:r>
      <w:proofErr w:type="spellStart"/>
      <w:r w:rsidRPr="001A191C">
        <w:rPr>
          <w:rFonts w:ascii="Tahoma" w:eastAsia="Times New Roman" w:hAnsi="Tahoma" w:cs="Tahoma"/>
          <w:color w:val="000000"/>
          <w:sz w:val="24"/>
          <w:szCs w:val="24"/>
          <w:u w:color="000000"/>
        </w:rPr>
        <w:t>Mirai</w:t>
      </w:r>
      <w:proofErr w:type="spellEnd"/>
      <w:r w:rsidRPr="001A191C">
        <w:rPr>
          <w:rFonts w:ascii="Tahoma" w:eastAsia="Times New Roman" w:hAnsi="Tahoma" w:cs="Tahoma"/>
          <w:color w:val="000000"/>
          <w:sz w:val="24"/>
          <w:szCs w:val="24"/>
          <w:u w:color="000000"/>
        </w:rPr>
        <w:t xml:space="preserve"> Chatterjee, made a series of recommendations </w:t>
      </w:r>
      <w:r w:rsidRPr="001A191C">
        <w:rPr>
          <w:rFonts w:ascii="Tahoma" w:eastAsia="Times New Roman" w:hAnsi="Tahoma" w:cs="Tahoma"/>
          <w:color w:val="000000"/>
          <w:sz w:val="24"/>
          <w:szCs w:val="24"/>
          <w:u w:color="000000"/>
          <w:lang w:val="en-IN"/>
        </w:rPr>
        <w:t>suggesting that the proposed national policy for domestic workers should ensure a daily minimum wage without sex discrimination, weekly offs and paid annual leave. </w:t>
      </w:r>
      <w:r w:rsidR="001D4C46">
        <w:rPr>
          <w:rFonts w:ascii="Tahoma" w:eastAsia="Times New Roman" w:hAnsi="Tahoma" w:cs="Tahoma"/>
          <w:color w:val="000000"/>
          <w:sz w:val="24"/>
          <w:szCs w:val="24"/>
          <w:u w:color="000000"/>
          <w:lang w:val="en-IN"/>
        </w:rPr>
        <w:t xml:space="preserve">A copy of news articles about the recommendations of the </w:t>
      </w:r>
      <w:r w:rsidR="001D4C46" w:rsidRPr="001A191C">
        <w:rPr>
          <w:rFonts w:ascii="Tahoma" w:eastAsia="Times New Roman" w:hAnsi="Tahoma" w:cs="Tahoma"/>
          <w:color w:val="000000"/>
          <w:sz w:val="24"/>
          <w:szCs w:val="24"/>
          <w:u w:color="000000"/>
        </w:rPr>
        <w:t>the National Advisory Council’s Working Group on Domestic Workers</w:t>
      </w:r>
      <w:r w:rsidR="001D4C46">
        <w:rPr>
          <w:rFonts w:ascii="Tahoma" w:eastAsia="Times New Roman" w:hAnsi="Tahoma" w:cs="Tahoma"/>
          <w:color w:val="000000"/>
          <w:sz w:val="24"/>
          <w:szCs w:val="24"/>
          <w:u w:color="000000"/>
        </w:rPr>
        <w:t xml:space="preserve"> is annexed herewith and marked as </w:t>
      </w:r>
      <w:r w:rsidR="001D4C46" w:rsidRPr="001A191C">
        <w:rPr>
          <w:rFonts w:ascii="Tahoma" w:hAnsi="Tahoma" w:cs="Tahoma"/>
          <w:b/>
          <w:bCs/>
          <w:color w:val="000000"/>
          <w:sz w:val="24"/>
          <w:szCs w:val="24"/>
          <w:u w:color="000000"/>
        </w:rPr>
        <w:t>Annexure P</w:t>
      </w:r>
      <w:r w:rsidR="001D4C46">
        <w:rPr>
          <w:rFonts w:ascii="Tahoma" w:hAnsi="Tahoma" w:cs="Tahoma"/>
          <w:b/>
          <w:bCs/>
          <w:color w:val="000000"/>
          <w:sz w:val="24"/>
          <w:szCs w:val="24"/>
          <w:u w:color="000000"/>
        </w:rPr>
        <w:t>20</w:t>
      </w:r>
      <w:r w:rsidR="001D4C46" w:rsidRPr="001A191C">
        <w:rPr>
          <w:rFonts w:ascii="Tahoma" w:hAnsi="Tahoma" w:cs="Tahoma"/>
          <w:b/>
          <w:bCs/>
          <w:color w:val="000000"/>
          <w:sz w:val="24"/>
          <w:szCs w:val="24"/>
          <w:u w:color="000000"/>
        </w:rPr>
        <w:t xml:space="preserve">. </w:t>
      </w:r>
      <w:r w:rsidR="001D4C46" w:rsidRPr="001A191C">
        <w:rPr>
          <w:rFonts w:ascii="Tahoma" w:hAnsi="Tahoma" w:cs="Tahoma"/>
          <w:color w:val="000000"/>
          <w:sz w:val="24"/>
          <w:szCs w:val="24"/>
          <w:u w:color="000000"/>
        </w:rPr>
        <w:t>(</w:t>
      </w:r>
      <w:proofErr w:type="spellStart"/>
      <w:r w:rsidR="001D4C46" w:rsidRPr="001A191C">
        <w:rPr>
          <w:rFonts w:ascii="Tahoma" w:hAnsi="Tahoma" w:cs="Tahoma"/>
          <w:color w:val="000000"/>
          <w:sz w:val="24"/>
          <w:szCs w:val="24"/>
          <w:u w:color="000000"/>
        </w:rPr>
        <w:t>Pg</w:t>
      </w:r>
      <w:proofErr w:type="spellEnd"/>
      <w:r w:rsidR="001D4C46" w:rsidRPr="001A191C">
        <w:rPr>
          <w:rFonts w:ascii="Tahoma" w:hAnsi="Tahoma" w:cs="Tahoma"/>
          <w:color w:val="000000"/>
          <w:sz w:val="24"/>
          <w:szCs w:val="24"/>
          <w:u w:color="000000"/>
        </w:rPr>
        <w:t>.______to______)</w:t>
      </w:r>
    </w:p>
    <w:p w14:paraId="52C43DE6" w14:textId="77777777" w:rsidR="008E60F1" w:rsidRPr="001A191C" w:rsidRDefault="006B08FD" w:rsidP="00DD24B6">
      <w:pPr>
        <w:pStyle w:val="BodyA"/>
        <w:numPr>
          <w:ilvl w:val="0"/>
          <w:numId w:val="24"/>
        </w:numPr>
        <w:tabs>
          <w:tab w:val="left" w:pos="965"/>
          <w:tab w:val="left" w:pos="1020"/>
          <w:tab w:val="left" w:pos="1080"/>
        </w:tabs>
        <w:spacing w:line="480" w:lineRule="auto"/>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It is submitted that even though some social security measures have been made available to domestic workers through inclusion in certain legislations and schemes, no legislative or executive action has been taken to </w:t>
      </w:r>
      <w:r w:rsidRPr="001A191C">
        <w:rPr>
          <w:rFonts w:ascii="Tahoma" w:hAnsi="Tahoma" w:cs="Tahoma"/>
          <w:color w:val="000000"/>
          <w:sz w:val="24"/>
          <w:szCs w:val="24"/>
          <w:u w:color="000000"/>
        </w:rPr>
        <w:lastRenderedPageBreak/>
        <w:t xml:space="preserve">comprehensively regulate their conditions of work including number of hours, minimum wages, adequate work environment, weekly and paid leaves and complaint mechanisms. </w:t>
      </w:r>
    </w:p>
    <w:p w14:paraId="4D87833C" w14:textId="0A0C2F5C" w:rsidR="00E76857" w:rsidRPr="001A191C" w:rsidRDefault="00473E8F" w:rsidP="00DD24B6">
      <w:pPr>
        <w:pStyle w:val="BodyA"/>
        <w:tabs>
          <w:tab w:val="num" w:pos="915"/>
          <w:tab w:val="left" w:pos="965"/>
          <w:tab w:val="left" w:pos="1020"/>
          <w:tab w:val="left" w:pos="1080"/>
        </w:tabs>
        <w:spacing w:line="480" w:lineRule="auto"/>
        <w:jc w:val="both"/>
        <w:rPr>
          <w:rFonts w:ascii="Tahoma" w:eastAsia="Times New Roman" w:hAnsi="Tahoma" w:cs="Tahoma"/>
          <w:b/>
          <w:bCs/>
          <w:color w:val="000000"/>
          <w:sz w:val="24"/>
          <w:szCs w:val="24"/>
          <w:u w:color="000000"/>
        </w:rPr>
      </w:pPr>
      <w:r w:rsidRPr="001A191C">
        <w:rPr>
          <w:rFonts w:ascii="Tahoma" w:hAnsi="Tahoma" w:cs="Tahoma"/>
          <w:b/>
          <w:bCs/>
          <w:color w:val="000000"/>
          <w:sz w:val="24"/>
          <w:szCs w:val="24"/>
          <w:u w:color="000000"/>
        </w:rPr>
        <w:t xml:space="preserve">      </w:t>
      </w:r>
      <w:r w:rsidR="00E76857" w:rsidRPr="001A191C">
        <w:rPr>
          <w:rFonts w:ascii="Tahoma" w:hAnsi="Tahoma" w:cs="Tahoma"/>
          <w:b/>
          <w:bCs/>
          <w:color w:val="000000"/>
          <w:sz w:val="24"/>
          <w:szCs w:val="24"/>
          <w:u w:color="000000"/>
        </w:rPr>
        <w:t>GLOBAL BEST PRACTICES</w:t>
      </w:r>
    </w:p>
    <w:p w14:paraId="62C2771A" w14:textId="6FE538F3" w:rsidR="008E60F1" w:rsidRPr="001A191C" w:rsidRDefault="006B08FD" w:rsidP="00DD24B6">
      <w:pPr>
        <w:pStyle w:val="BodyA"/>
        <w:numPr>
          <w:ilvl w:val="0"/>
          <w:numId w:val="24"/>
        </w:numPr>
        <w:tabs>
          <w:tab w:val="left" w:pos="965"/>
          <w:tab w:val="left" w:pos="1020"/>
          <w:tab w:val="left" w:pos="1080"/>
        </w:tabs>
        <w:spacing w:line="480" w:lineRule="auto"/>
        <w:jc w:val="both"/>
        <w:rPr>
          <w:rFonts w:ascii="Tahoma" w:eastAsia="Times New Roman" w:hAnsi="Tahoma" w:cs="Tahoma"/>
          <w:color w:val="000000"/>
          <w:sz w:val="24"/>
          <w:szCs w:val="24"/>
          <w:u w:color="000000"/>
        </w:rPr>
      </w:pPr>
      <w:r w:rsidRPr="001A191C">
        <w:rPr>
          <w:rFonts w:ascii="Tahoma" w:hAnsi="Tahoma" w:cs="Tahoma"/>
          <w:b/>
          <w:bCs/>
          <w:sz w:val="24"/>
          <w:szCs w:val="24"/>
        </w:rPr>
        <w:t xml:space="preserve">USA: </w:t>
      </w:r>
      <w:r w:rsidRPr="001A191C">
        <w:rPr>
          <w:rFonts w:ascii="Tahoma" w:hAnsi="Tahoma" w:cs="Tahoma"/>
          <w:sz w:val="24"/>
          <w:szCs w:val="24"/>
        </w:rPr>
        <w:t>The</w:t>
      </w:r>
      <w:r w:rsidRPr="001A191C">
        <w:rPr>
          <w:rFonts w:ascii="Tahoma" w:hAnsi="Tahoma" w:cs="Tahoma"/>
          <w:b/>
          <w:bCs/>
          <w:sz w:val="24"/>
          <w:szCs w:val="24"/>
        </w:rPr>
        <w:t xml:space="preserve"> Domestic Workers’ Bill of Rights of 2010</w:t>
      </w:r>
      <w:r w:rsidRPr="001A191C">
        <w:rPr>
          <w:rFonts w:ascii="Tahoma" w:hAnsi="Tahoma" w:cs="Tahoma"/>
          <w:sz w:val="24"/>
          <w:szCs w:val="24"/>
        </w:rPr>
        <w:t xml:space="preserve">, a comprehensive </w:t>
      </w:r>
      <w:proofErr w:type="spellStart"/>
      <w:r w:rsidRPr="001A191C">
        <w:rPr>
          <w:rFonts w:ascii="Tahoma" w:hAnsi="Tahoma" w:cs="Tahoma"/>
          <w:sz w:val="24"/>
          <w:szCs w:val="24"/>
        </w:rPr>
        <w:t>labour</w:t>
      </w:r>
      <w:proofErr w:type="spellEnd"/>
      <w:r w:rsidRPr="001A191C">
        <w:rPr>
          <w:rFonts w:ascii="Tahoma" w:hAnsi="Tahoma" w:cs="Tahoma"/>
          <w:sz w:val="24"/>
          <w:szCs w:val="24"/>
        </w:rPr>
        <w:t xml:space="preserve"> legislation to provide protection for domestic workers, enacted by the New York state. This law provided the workers to demand additional pay for overtime, working shifts, provision for paid and unpaid leaves and social security. Following New York, Hawaii and California also established similar law in 2013 which does not merely protect the domestic workers but also provides for rest breaks, right to sleep and provisions for meals. Massachusetts, Oregon, Illinois and the other states are following the cue</w:t>
      </w:r>
      <w:r w:rsidR="00342935" w:rsidRPr="001A191C">
        <w:rPr>
          <w:rFonts w:ascii="Tahoma" w:hAnsi="Tahoma" w:cs="Tahoma"/>
          <w:sz w:val="24"/>
          <w:szCs w:val="24"/>
        </w:rPr>
        <w:t>. A copy of the US Domestic Workers’ Bill of Rights of 2010 is annexed here</w:t>
      </w:r>
      <w:r w:rsidR="00342935" w:rsidRPr="001A191C">
        <w:rPr>
          <w:rFonts w:ascii="Tahoma" w:hAnsi="Tahoma" w:cs="Tahoma"/>
          <w:color w:val="000000"/>
          <w:sz w:val="24"/>
          <w:szCs w:val="24"/>
          <w:u w:color="000000"/>
        </w:rPr>
        <w:t xml:space="preserve"> with and marked as </w:t>
      </w:r>
      <w:r w:rsidR="00342935" w:rsidRPr="001A191C">
        <w:rPr>
          <w:rFonts w:ascii="Tahoma" w:hAnsi="Tahoma" w:cs="Tahoma"/>
          <w:b/>
          <w:color w:val="000000"/>
          <w:sz w:val="24"/>
          <w:szCs w:val="24"/>
          <w:u w:color="000000"/>
        </w:rPr>
        <w:t>Annexure P2</w:t>
      </w:r>
      <w:r w:rsidR="00F410B6">
        <w:rPr>
          <w:rFonts w:ascii="Tahoma" w:hAnsi="Tahoma" w:cs="Tahoma"/>
          <w:b/>
          <w:color w:val="000000"/>
          <w:sz w:val="24"/>
          <w:szCs w:val="24"/>
          <w:u w:color="000000"/>
        </w:rPr>
        <w:t>1</w:t>
      </w:r>
      <w:r w:rsidR="00342935" w:rsidRPr="001A191C">
        <w:rPr>
          <w:rFonts w:ascii="Tahoma" w:hAnsi="Tahoma" w:cs="Tahoma"/>
          <w:color w:val="000000"/>
          <w:sz w:val="24"/>
          <w:szCs w:val="24"/>
          <w:u w:color="000000"/>
        </w:rPr>
        <w:t>. (</w:t>
      </w:r>
      <w:proofErr w:type="spellStart"/>
      <w:r w:rsidR="00342935" w:rsidRPr="001A191C">
        <w:rPr>
          <w:rFonts w:ascii="Tahoma" w:hAnsi="Tahoma" w:cs="Tahoma"/>
          <w:color w:val="000000"/>
          <w:sz w:val="24"/>
          <w:szCs w:val="24"/>
          <w:u w:color="000000"/>
        </w:rPr>
        <w:t>Pg</w:t>
      </w:r>
      <w:proofErr w:type="spellEnd"/>
      <w:r w:rsidR="00342935" w:rsidRPr="001A191C">
        <w:rPr>
          <w:rFonts w:ascii="Tahoma" w:hAnsi="Tahoma" w:cs="Tahoma"/>
          <w:color w:val="000000"/>
          <w:sz w:val="24"/>
          <w:szCs w:val="24"/>
          <w:u w:color="000000"/>
        </w:rPr>
        <w:t>.______to______)</w:t>
      </w:r>
    </w:p>
    <w:p w14:paraId="59600646" w14:textId="7AA7CA2C" w:rsidR="008E60F1" w:rsidRPr="001A191C" w:rsidRDefault="006B08FD" w:rsidP="00DD24B6">
      <w:pPr>
        <w:pStyle w:val="BodyA"/>
        <w:numPr>
          <w:ilvl w:val="0"/>
          <w:numId w:val="24"/>
        </w:numPr>
        <w:tabs>
          <w:tab w:val="left" w:pos="1020"/>
          <w:tab w:val="left" w:pos="1080"/>
        </w:tabs>
        <w:spacing w:before="240" w:line="480" w:lineRule="auto"/>
        <w:jc w:val="both"/>
        <w:rPr>
          <w:rFonts w:ascii="Tahoma" w:eastAsia="Times New Roman" w:hAnsi="Tahoma" w:cs="Tahoma"/>
          <w:sz w:val="24"/>
          <w:szCs w:val="24"/>
        </w:rPr>
      </w:pPr>
      <w:r w:rsidRPr="001A191C">
        <w:rPr>
          <w:rFonts w:ascii="Tahoma" w:hAnsi="Tahoma" w:cs="Tahoma"/>
          <w:b/>
          <w:bCs/>
          <w:color w:val="000000"/>
          <w:sz w:val="24"/>
          <w:szCs w:val="24"/>
          <w:u w:color="000000"/>
        </w:rPr>
        <w:t xml:space="preserve">Canada: </w:t>
      </w:r>
      <w:r w:rsidRPr="001A191C">
        <w:rPr>
          <w:rFonts w:ascii="Tahoma" w:hAnsi="Tahoma" w:cs="Tahoma"/>
          <w:sz w:val="24"/>
          <w:szCs w:val="24"/>
        </w:rPr>
        <w:t>Under</w:t>
      </w:r>
      <w:r w:rsidR="008736E1" w:rsidRPr="001A191C">
        <w:rPr>
          <w:rFonts w:ascii="Tahoma" w:hAnsi="Tahoma" w:cs="Tahoma"/>
          <w:b/>
          <w:sz w:val="24"/>
          <w:szCs w:val="24"/>
        </w:rPr>
        <w:t xml:space="preserve"> </w:t>
      </w:r>
      <w:r w:rsidR="008736E1" w:rsidRPr="001A191C">
        <w:rPr>
          <w:rFonts w:ascii="Tahoma" w:hAnsi="Tahoma" w:cs="Tahoma"/>
          <w:sz w:val="24"/>
          <w:szCs w:val="24"/>
        </w:rPr>
        <w:t>the</w:t>
      </w:r>
      <w:r w:rsidRPr="001A191C">
        <w:rPr>
          <w:rFonts w:ascii="Tahoma" w:hAnsi="Tahoma" w:cs="Tahoma"/>
          <w:b/>
          <w:sz w:val="24"/>
          <w:szCs w:val="24"/>
        </w:rPr>
        <w:t xml:space="preserve"> Employment Standards Act, 2000</w:t>
      </w:r>
      <w:r w:rsidRPr="001A191C">
        <w:rPr>
          <w:rFonts w:ascii="Tahoma" w:hAnsi="Tahoma" w:cs="Tahoma"/>
          <w:sz w:val="24"/>
          <w:szCs w:val="24"/>
        </w:rPr>
        <w:t xml:space="preserve">, </w:t>
      </w:r>
      <w:r w:rsidR="008736E1" w:rsidRPr="001A191C">
        <w:rPr>
          <w:rFonts w:ascii="Tahoma" w:hAnsi="Tahoma" w:cs="Tahoma"/>
          <w:sz w:val="24"/>
          <w:szCs w:val="24"/>
        </w:rPr>
        <w:t>d</w:t>
      </w:r>
      <w:r w:rsidRPr="001A191C">
        <w:rPr>
          <w:rFonts w:ascii="Tahoma" w:hAnsi="Tahoma" w:cs="Tahoma"/>
          <w:sz w:val="24"/>
          <w:szCs w:val="24"/>
        </w:rPr>
        <w:t xml:space="preserve">omestic workers have the same rights as other employees in Ontario workplaces. This legislation covers a variety of issues relating to the domestic workers, ranging from the eight-hour work shifts to paid and unpaid leaves, overtime pay and legalities against wrongful termination without severance pay. </w:t>
      </w:r>
    </w:p>
    <w:p w14:paraId="53DD7F80" w14:textId="77777777" w:rsidR="008E60F1" w:rsidRPr="001A191C" w:rsidRDefault="006B08FD" w:rsidP="00DD24B6">
      <w:pPr>
        <w:pStyle w:val="BodyA"/>
        <w:numPr>
          <w:ilvl w:val="0"/>
          <w:numId w:val="24"/>
        </w:numPr>
        <w:tabs>
          <w:tab w:val="left" w:pos="965"/>
          <w:tab w:val="left" w:pos="1020"/>
          <w:tab w:val="left" w:pos="1080"/>
        </w:tabs>
        <w:spacing w:line="480" w:lineRule="auto"/>
        <w:jc w:val="both"/>
        <w:rPr>
          <w:rFonts w:ascii="Tahoma" w:eastAsia="Times New Roman" w:hAnsi="Tahoma" w:cs="Tahoma"/>
          <w:color w:val="000000"/>
          <w:sz w:val="24"/>
          <w:szCs w:val="24"/>
          <w:u w:color="000000"/>
        </w:rPr>
      </w:pPr>
      <w:r w:rsidRPr="001A191C">
        <w:rPr>
          <w:rFonts w:ascii="Tahoma" w:hAnsi="Tahoma" w:cs="Tahoma"/>
          <w:b/>
          <w:bCs/>
          <w:color w:val="000000"/>
          <w:sz w:val="24"/>
          <w:szCs w:val="24"/>
          <w:u w:color="000000"/>
        </w:rPr>
        <w:t xml:space="preserve">South Africa: </w:t>
      </w:r>
      <w:r w:rsidRPr="001A191C">
        <w:rPr>
          <w:rFonts w:ascii="Tahoma" w:hAnsi="Tahoma" w:cs="Tahoma"/>
          <w:sz w:val="24"/>
          <w:szCs w:val="24"/>
        </w:rPr>
        <w:t xml:space="preserve">The </w:t>
      </w:r>
      <w:r w:rsidRPr="001A191C">
        <w:rPr>
          <w:rFonts w:ascii="Tahoma" w:hAnsi="Tahoma" w:cs="Tahoma"/>
          <w:b/>
          <w:bCs/>
          <w:sz w:val="24"/>
          <w:szCs w:val="24"/>
        </w:rPr>
        <w:t>Basic Conditions of Employment Act, 1997</w:t>
      </w:r>
      <w:r w:rsidRPr="001A191C">
        <w:rPr>
          <w:rFonts w:ascii="Tahoma" w:hAnsi="Tahoma" w:cs="Tahoma"/>
          <w:sz w:val="24"/>
          <w:szCs w:val="24"/>
        </w:rPr>
        <w:t xml:space="preserve"> has not only regularized the minimum wages, which are revised on a yearly basis but has also provided for penalty where the employer fails to comply with the provisions of this Act. The Domestic Workers Skills Development Project, funded by the National Skills Fund, has been designed to improve the skill levels of domestic workers in South Africa and to address the lack of education, skill development and the present socio-economic state. In addition to this, the South African Domestic Services and Allied Workers Union has systematically </w:t>
      </w:r>
      <w:r w:rsidRPr="001A191C">
        <w:rPr>
          <w:rFonts w:ascii="Tahoma" w:hAnsi="Tahoma" w:cs="Tahoma"/>
          <w:sz w:val="24"/>
          <w:szCs w:val="24"/>
        </w:rPr>
        <w:lastRenderedPageBreak/>
        <w:t>organized the domestic workers, in lieu of providing them with the rights, along with a provision for minimum wage.</w:t>
      </w:r>
    </w:p>
    <w:p w14:paraId="737123B2" w14:textId="77777777" w:rsidR="008E60F1" w:rsidRPr="001A191C" w:rsidRDefault="006B08FD" w:rsidP="00DD24B6">
      <w:pPr>
        <w:pStyle w:val="BodyA"/>
        <w:numPr>
          <w:ilvl w:val="0"/>
          <w:numId w:val="24"/>
        </w:numPr>
        <w:tabs>
          <w:tab w:val="left" w:pos="965"/>
          <w:tab w:val="left" w:pos="1020"/>
          <w:tab w:val="left" w:pos="1080"/>
        </w:tabs>
        <w:spacing w:line="480" w:lineRule="auto"/>
        <w:jc w:val="both"/>
        <w:rPr>
          <w:rFonts w:ascii="Tahoma" w:eastAsia="Times New Roman" w:hAnsi="Tahoma" w:cs="Tahoma"/>
          <w:color w:val="000000"/>
          <w:sz w:val="24"/>
          <w:szCs w:val="24"/>
          <w:u w:color="000000"/>
        </w:rPr>
      </w:pPr>
      <w:r w:rsidRPr="001A191C">
        <w:rPr>
          <w:rFonts w:ascii="Tahoma" w:hAnsi="Tahoma" w:cs="Tahoma"/>
          <w:b/>
          <w:bCs/>
          <w:color w:val="000000"/>
          <w:sz w:val="24"/>
          <w:szCs w:val="24"/>
          <w:u w:color="000000"/>
        </w:rPr>
        <w:t xml:space="preserve">Hong Kong: </w:t>
      </w:r>
      <w:r w:rsidRPr="001A191C">
        <w:rPr>
          <w:rFonts w:ascii="Tahoma" w:hAnsi="Tahoma" w:cs="Tahoma"/>
          <w:sz w:val="24"/>
          <w:szCs w:val="24"/>
        </w:rPr>
        <w:t>In Hong Kong, there are standard employment contracts for domestic “helpers” under which, they are entitled to a minimum wage, food allowance, free medical treatments, both paid and unpaid leaves, etc. However, domestic workers do not have a legislation of their own, they are entitled for the same rights as any other employees.</w:t>
      </w:r>
    </w:p>
    <w:p w14:paraId="56734778" w14:textId="1203E74F" w:rsidR="008E60F1" w:rsidRPr="001A191C" w:rsidRDefault="006B08FD" w:rsidP="00DD24B6">
      <w:pPr>
        <w:pStyle w:val="BodyA"/>
        <w:numPr>
          <w:ilvl w:val="0"/>
          <w:numId w:val="24"/>
        </w:numPr>
        <w:tabs>
          <w:tab w:val="left" w:pos="965"/>
          <w:tab w:val="left" w:pos="1020"/>
          <w:tab w:val="left" w:pos="1080"/>
        </w:tabs>
        <w:spacing w:line="480" w:lineRule="auto"/>
        <w:jc w:val="both"/>
        <w:rPr>
          <w:rFonts w:ascii="Tahoma" w:eastAsia="Times New Roman" w:hAnsi="Tahoma" w:cs="Tahoma"/>
          <w:color w:val="000000"/>
          <w:sz w:val="24"/>
          <w:szCs w:val="24"/>
          <w:u w:color="000000"/>
        </w:rPr>
      </w:pPr>
      <w:r w:rsidRPr="001A191C">
        <w:rPr>
          <w:rFonts w:ascii="Tahoma" w:hAnsi="Tahoma" w:cs="Tahoma"/>
          <w:b/>
          <w:bCs/>
          <w:color w:val="000000"/>
          <w:sz w:val="24"/>
          <w:szCs w:val="24"/>
          <w:u w:color="000000"/>
        </w:rPr>
        <w:t>Russia:</w:t>
      </w:r>
      <w:r w:rsidRPr="001A191C">
        <w:rPr>
          <w:rFonts w:ascii="Tahoma" w:hAnsi="Tahoma" w:cs="Tahoma"/>
          <w:sz w:val="24"/>
          <w:szCs w:val="24"/>
        </w:rPr>
        <w:t xml:space="preserve"> Domestic workers are covered under the federal law </w:t>
      </w:r>
      <w:r w:rsidR="00E97312" w:rsidRPr="001A191C">
        <w:rPr>
          <w:rFonts w:ascii="Tahoma" w:hAnsi="Tahoma" w:cs="Tahoma"/>
          <w:bCs/>
          <w:sz w:val="24"/>
          <w:szCs w:val="24"/>
        </w:rPr>
        <w:t>o</w:t>
      </w:r>
      <w:r w:rsidRPr="001A191C">
        <w:rPr>
          <w:rFonts w:ascii="Tahoma" w:hAnsi="Tahoma" w:cs="Tahoma"/>
          <w:bCs/>
          <w:sz w:val="24"/>
          <w:szCs w:val="24"/>
        </w:rPr>
        <w:t>n the</w:t>
      </w:r>
      <w:r w:rsidRPr="001A191C">
        <w:rPr>
          <w:rFonts w:ascii="Tahoma" w:hAnsi="Tahoma" w:cs="Tahoma"/>
          <w:b/>
          <w:bCs/>
          <w:sz w:val="24"/>
          <w:szCs w:val="24"/>
        </w:rPr>
        <w:t xml:space="preserve"> Employment of the Population in Russia </w:t>
      </w:r>
      <w:r w:rsidRPr="001A191C">
        <w:rPr>
          <w:rFonts w:ascii="Tahoma" w:hAnsi="Tahoma" w:cs="Tahoma"/>
          <w:sz w:val="24"/>
          <w:szCs w:val="24"/>
        </w:rPr>
        <w:t>and</w:t>
      </w:r>
      <w:r w:rsidRPr="001A191C">
        <w:rPr>
          <w:rFonts w:ascii="Tahoma" w:hAnsi="Tahoma" w:cs="Tahoma"/>
          <w:b/>
          <w:bCs/>
          <w:sz w:val="24"/>
          <w:szCs w:val="24"/>
        </w:rPr>
        <w:t xml:space="preserve"> the </w:t>
      </w:r>
      <w:proofErr w:type="spellStart"/>
      <w:r w:rsidRPr="001A191C">
        <w:rPr>
          <w:rFonts w:ascii="Tahoma" w:hAnsi="Tahoma" w:cs="Tahoma"/>
          <w:b/>
          <w:bCs/>
          <w:sz w:val="24"/>
          <w:szCs w:val="24"/>
        </w:rPr>
        <w:t>Labour</w:t>
      </w:r>
      <w:proofErr w:type="spellEnd"/>
      <w:r w:rsidRPr="001A191C">
        <w:rPr>
          <w:rFonts w:ascii="Tahoma" w:hAnsi="Tahoma" w:cs="Tahoma"/>
          <w:b/>
          <w:bCs/>
          <w:sz w:val="24"/>
          <w:szCs w:val="24"/>
        </w:rPr>
        <w:t xml:space="preserve"> Code of Russia</w:t>
      </w:r>
      <w:r w:rsidRPr="001A191C">
        <w:rPr>
          <w:rFonts w:ascii="Tahoma" w:hAnsi="Tahoma" w:cs="Tahoma"/>
          <w:sz w:val="24"/>
          <w:szCs w:val="24"/>
        </w:rPr>
        <w:t xml:space="preserve"> and are treated almost similar to any other employee</w:t>
      </w:r>
      <w:r w:rsidR="0097221C" w:rsidRPr="001A191C">
        <w:rPr>
          <w:rFonts w:ascii="Tahoma" w:hAnsi="Tahoma" w:cs="Tahoma"/>
          <w:sz w:val="24"/>
          <w:szCs w:val="24"/>
        </w:rPr>
        <w:t>.</w:t>
      </w:r>
    </w:p>
    <w:p w14:paraId="1F899E56" w14:textId="3ACD75C6" w:rsidR="008E60F1" w:rsidRPr="001A191C" w:rsidRDefault="006B08FD" w:rsidP="00DD24B6">
      <w:pPr>
        <w:pStyle w:val="BodyA"/>
        <w:numPr>
          <w:ilvl w:val="0"/>
          <w:numId w:val="24"/>
        </w:numPr>
        <w:tabs>
          <w:tab w:val="left" w:pos="965"/>
          <w:tab w:val="left" w:pos="1020"/>
          <w:tab w:val="left" w:pos="1080"/>
        </w:tabs>
        <w:spacing w:line="480" w:lineRule="auto"/>
        <w:jc w:val="both"/>
        <w:rPr>
          <w:rFonts w:ascii="Tahoma" w:eastAsia="Times New Roman" w:hAnsi="Tahoma" w:cs="Tahoma"/>
          <w:color w:val="000000"/>
          <w:sz w:val="24"/>
          <w:szCs w:val="24"/>
          <w:u w:color="000000"/>
        </w:rPr>
      </w:pPr>
      <w:r w:rsidRPr="001A191C">
        <w:rPr>
          <w:rFonts w:ascii="Tahoma" w:hAnsi="Tahoma" w:cs="Tahoma"/>
          <w:b/>
          <w:bCs/>
          <w:color w:val="000000"/>
          <w:sz w:val="24"/>
          <w:szCs w:val="24"/>
          <w:u w:color="000000"/>
        </w:rPr>
        <w:t xml:space="preserve">Europe: </w:t>
      </w:r>
      <w:r w:rsidRPr="001A191C">
        <w:rPr>
          <w:rFonts w:ascii="Tahoma" w:hAnsi="Tahoma" w:cs="Tahoma"/>
          <w:sz w:val="24"/>
          <w:szCs w:val="24"/>
        </w:rPr>
        <w:t xml:space="preserve">In accordance with </w:t>
      </w:r>
      <w:r w:rsidRPr="001A191C">
        <w:rPr>
          <w:rFonts w:ascii="Tahoma" w:hAnsi="Tahoma" w:cs="Tahoma"/>
          <w:b/>
          <w:bCs/>
          <w:sz w:val="24"/>
          <w:szCs w:val="24"/>
        </w:rPr>
        <w:t>C189</w:t>
      </w:r>
      <w:r w:rsidRPr="001A191C">
        <w:rPr>
          <w:rFonts w:ascii="Tahoma" w:hAnsi="Tahoma" w:cs="Tahoma"/>
          <w:sz w:val="24"/>
          <w:szCs w:val="24"/>
        </w:rPr>
        <w:t xml:space="preserve">, major states in the EU made it a point to amend their laws to provide rights to domestic workers. </w:t>
      </w:r>
      <w:proofErr w:type="spellStart"/>
      <w:r w:rsidRPr="001A191C">
        <w:rPr>
          <w:rFonts w:ascii="Tahoma" w:hAnsi="Tahoma" w:cs="Tahoma"/>
          <w:sz w:val="24"/>
          <w:szCs w:val="24"/>
        </w:rPr>
        <w:t>Labour</w:t>
      </w:r>
      <w:proofErr w:type="spellEnd"/>
      <w:r w:rsidRPr="001A191C">
        <w:rPr>
          <w:rFonts w:ascii="Tahoma" w:hAnsi="Tahoma" w:cs="Tahoma"/>
          <w:sz w:val="24"/>
          <w:szCs w:val="24"/>
        </w:rPr>
        <w:t xml:space="preserve"> inspection in private homes, tax relief and deduction schemes are some of the important aspects of the protection of the domestic workers</w:t>
      </w:r>
      <w:r w:rsidR="007F2579" w:rsidRPr="001A191C">
        <w:rPr>
          <w:rFonts w:ascii="Tahoma" w:hAnsi="Tahoma" w:cs="Tahoma"/>
          <w:sz w:val="24"/>
          <w:szCs w:val="24"/>
        </w:rPr>
        <w:t>.</w:t>
      </w:r>
    </w:p>
    <w:p w14:paraId="7D8C179D" w14:textId="77777777" w:rsidR="008E60F1" w:rsidRPr="001A191C" w:rsidRDefault="006B08FD" w:rsidP="00DD24B6">
      <w:pPr>
        <w:pStyle w:val="BodyA"/>
        <w:numPr>
          <w:ilvl w:val="0"/>
          <w:numId w:val="24"/>
        </w:numPr>
        <w:tabs>
          <w:tab w:val="left" w:pos="965"/>
          <w:tab w:val="left" w:pos="1020"/>
          <w:tab w:val="left" w:pos="1080"/>
        </w:tabs>
        <w:spacing w:line="480" w:lineRule="auto"/>
        <w:jc w:val="both"/>
        <w:rPr>
          <w:rFonts w:ascii="Tahoma" w:eastAsia="Times New Roman" w:hAnsi="Tahoma" w:cs="Tahoma"/>
          <w:color w:val="000000"/>
          <w:sz w:val="24"/>
          <w:szCs w:val="24"/>
          <w:u w:color="000000"/>
        </w:rPr>
      </w:pPr>
      <w:r w:rsidRPr="001A191C">
        <w:rPr>
          <w:rFonts w:ascii="Tahoma" w:hAnsi="Tahoma" w:cs="Tahoma"/>
          <w:b/>
          <w:bCs/>
          <w:color w:val="000000"/>
          <w:sz w:val="24"/>
          <w:szCs w:val="24"/>
          <w:u w:color="000000"/>
        </w:rPr>
        <w:t xml:space="preserve">Brazil: </w:t>
      </w:r>
      <w:r w:rsidRPr="001A191C">
        <w:rPr>
          <w:rFonts w:ascii="Tahoma" w:hAnsi="Tahoma" w:cs="Tahoma"/>
          <w:sz w:val="24"/>
          <w:szCs w:val="24"/>
        </w:rPr>
        <w:t xml:space="preserve">After ratifying C189, Brazil introduced </w:t>
      </w:r>
      <w:r w:rsidRPr="001A191C">
        <w:rPr>
          <w:rFonts w:ascii="Tahoma" w:hAnsi="Tahoma" w:cs="Tahoma"/>
          <w:b/>
          <w:bCs/>
          <w:sz w:val="24"/>
          <w:szCs w:val="24"/>
        </w:rPr>
        <w:t>Law No. 11.324/2006</w:t>
      </w:r>
      <w:r w:rsidRPr="001A191C">
        <w:rPr>
          <w:rFonts w:ascii="Tahoma" w:hAnsi="Tahoma" w:cs="Tahoma"/>
          <w:sz w:val="24"/>
          <w:szCs w:val="24"/>
        </w:rPr>
        <w:t xml:space="preserve"> several rights for the domestic workers and while earlier they had no social security protection, some of them are even paying taxes (deducted at source). Brazil has also provided for paid holidays, fines against unfair dismissal as well as introduced maternity leave and working shifts. Furthermore, a Constitutional Amendment 72/2013 recognized the fundamental </w:t>
      </w:r>
      <w:proofErr w:type="spellStart"/>
      <w:r w:rsidRPr="001A191C">
        <w:rPr>
          <w:rFonts w:ascii="Tahoma" w:hAnsi="Tahoma" w:cs="Tahoma"/>
          <w:sz w:val="24"/>
          <w:szCs w:val="24"/>
        </w:rPr>
        <w:t>labour</w:t>
      </w:r>
      <w:proofErr w:type="spellEnd"/>
      <w:r w:rsidRPr="001A191C">
        <w:rPr>
          <w:rFonts w:ascii="Tahoma" w:hAnsi="Tahoma" w:cs="Tahoma"/>
          <w:sz w:val="24"/>
          <w:szCs w:val="24"/>
        </w:rPr>
        <w:t xml:space="preserve"> rights for a domestic worker and they shall be treated the same when it comes to regulations relating to night shifts, severance pay, etc. In addition to this, </w:t>
      </w:r>
      <w:r w:rsidRPr="001A191C">
        <w:rPr>
          <w:rFonts w:ascii="Tahoma" w:hAnsi="Tahoma" w:cs="Tahoma"/>
          <w:b/>
          <w:bCs/>
          <w:sz w:val="24"/>
          <w:szCs w:val="24"/>
        </w:rPr>
        <w:t>Decree No. 6481 in 2008</w:t>
      </w:r>
      <w:r w:rsidRPr="001A191C">
        <w:rPr>
          <w:rFonts w:ascii="Tahoma" w:hAnsi="Tahoma" w:cs="Tahoma"/>
          <w:sz w:val="24"/>
          <w:szCs w:val="24"/>
        </w:rPr>
        <w:t xml:space="preserve"> prohibited workers under the age of 18 years to engage in domestic work and issued a complete ban on child </w:t>
      </w:r>
      <w:proofErr w:type="spellStart"/>
      <w:r w:rsidRPr="001A191C">
        <w:rPr>
          <w:rFonts w:ascii="Tahoma" w:hAnsi="Tahoma" w:cs="Tahoma"/>
          <w:sz w:val="24"/>
          <w:szCs w:val="24"/>
        </w:rPr>
        <w:t>labour</w:t>
      </w:r>
      <w:proofErr w:type="spellEnd"/>
      <w:r w:rsidRPr="001A191C">
        <w:rPr>
          <w:rFonts w:ascii="Tahoma" w:hAnsi="Tahoma" w:cs="Tahoma"/>
          <w:sz w:val="24"/>
          <w:szCs w:val="24"/>
        </w:rPr>
        <w:t>.</w:t>
      </w:r>
    </w:p>
    <w:p w14:paraId="7ED94269" w14:textId="2B99230A" w:rsidR="004F4DDF" w:rsidRPr="001A191C" w:rsidRDefault="004F4DDF" w:rsidP="00DD24B6">
      <w:pPr>
        <w:pStyle w:val="BodyA"/>
        <w:numPr>
          <w:ilvl w:val="0"/>
          <w:numId w:val="24"/>
        </w:numPr>
        <w:tabs>
          <w:tab w:val="left" w:pos="965"/>
          <w:tab w:val="left" w:pos="1020"/>
          <w:tab w:val="left" w:pos="1080"/>
        </w:tabs>
        <w:spacing w:line="480" w:lineRule="auto"/>
        <w:jc w:val="both"/>
        <w:rPr>
          <w:rFonts w:ascii="Tahoma" w:eastAsia="Times New Roman" w:hAnsi="Tahoma" w:cs="Tahoma"/>
          <w:color w:val="000000"/>
          <w:sz w:val="24"/>
          <w:szCs w:val="24"/>
          <w:u w:color="000000"/>
        </w:rPr>
      </w:pPr>
      <w:r w:rsidRPr="001A191C">
        <w:rPr>
          <w:rFonts w:ascii="Tahoma" w:hAnsi="Tahoma" w:cs="Tahoma"/>
          <w:bCs/>
          <w:color w:val="000000"/>
          <w:sz w:val="24"/>
          <w:szCs w:val="24"/>
          <w:u w:color="000000"/>
        </w:rPr>
        <w:t xml:space="preserve">The </w:t>
      </w:r>
      <w:r w:rsidR="00FC1E7B" w:rsidRPr="001A191C">
        <w:rPr>
          <w:rFonts w:ascii="Tahoma" w:hAnsi="Tahoma" w:cs="Tahoma"/>
          <w:bCs/>
          <w:color w:val="000000"/>
          <w:sz w:val="24"/>
          <w:szCs w:val="24"/>
          <w:u w:color="000000"/>
        </w:rPr>
        <w:t>Petitioner</w:t>
      </w:r>
      <w:r w:rsidR="009C5073" w:rsidRPr="001A191C">
        <w:rPr>
          <w:rFonts w:ascii="Tahoma" w:hAnsi="Tahoma" w:cs="Tahoma"/>
          <w:bCs/>
          <w:color w:val="000000"/>
          <w:sz w:val="24"/>
          <w:szCs w:val="24"/>
          <w:u w:color="000000"/>
        </w:rPr>
        <w:t>s</w:t>
      </w:r>
      <w:r w:rsidR="00FC1E7B" w:rsidRPr="001A191C">
        <w:rPr>
          <w:rFonts w:ascii="Tahoma" w:hAnsi="Tahoma" w:cs="Tahoma"/>
          <w:bCs/>
          <w:color w:val="000000"/>
          <w:sz w:val="24"/>
          <w:szCs w:val="24"/>
          <w:u w:color="000000"/>
        </w:rPr>
        <w:t xml:space="preserve"> </w:t>
      </w:r>
      <w:r w:rsidR="009C5073" w:rsidRPr="001A191C">
        <w:rPr>
          <w:rFonts w:ascii="Tahoma" w:hAnsi="Tahoma" w:cs="Tahoma"/>
          <w:bCs/>
          <w:color w:val="000000"/>
          <w:sz w:val="24"/>
          <w:szCs w:val="24"/>
          <w:u w:color="000000"/>
        </w:rPr>
        <w:t xml:space="preserve">are </w:t>
      </w:r>
      <w:r w:rsidRPr="001A191C">
        <w:rPr>
          <w:rFonts w:ascii="Tahoma" w:hAnsi="Tahoma" w:cs="Tahoma"/>
          <w:bCs/>
          <w:color w:val="000000"/>
          <w:sz w:val="24"/>
          <w:szCs w:val="24"/>
          <w:u w:color="000000"/>
        </w:rPr>
        <w:t xml:space="preserve">attaching </w:t>
      </w:r>
      <w:r w:rsidR="00FC1E7B" w:rsidRPr="001A191C">
        <w:rPr>
          <w:rFonts w:ascii="Tahoma" w:hAnsi="Tahoma" w:cs="Tahoma"/>
          <w:b/>
          <w:color w:val="000000"/>
          <w:sz w:val="24"/>
          <w:szCs w:val="24"/>
          <w:u w:color="000000"/>
        </w:rPr>
        <w:t>Annexure P2</w:t>
      </w:r>
      <w:r w:rsidR="00F410B6">
        <w:rPr>
          <w:rFonts w:ascii="Tahoma" w:hAnsi="Tahoma" w:cs="Tahoma"/>
          <w:b/>
          <w:color w:val="000000"/>
          <w:sz w:val="24"/>
          <w:szCs w:val="24"/>
          <w:u w:color="000000"/>
        </w:rPr>
        <w:t>2</w:t>
      </w:r>
      <w:r w:rsidRPr="001A191C">
        <w:rPr>
          <w:rFonts w:ascii="Tahoma" w:eastAsia="Times New Roman" w:hAnsi="Tahoma" w:cs="Tahoma"/>
          <w:color w:val="000000"/>
          <w:sz w:val="24"/>
          <w:szCs w:val="24"/>
          <w:u w:color="000000"/>
        </w:rPr>
        <w:t xml:space="preserve">, which is a </w:t>
      </w:r>
      <w:r w:rsidR="00D32BC4" w:rsidRPr="001A191C">
        <w:rPr>
          <w:rFonts w:ascii="Tahoma" w:eastAsia="Times New Roman" w:hAnsi="Tahoma" w:cs="Tahoma"/>
          <w:color w:val="000000"/>
          <w:sz w:val="24"/>
          <w:szCs w:val="24"/>
          <w:u w:color="000000"/>
        </w:rPr>
        <w:t xml:space="preserve">draft </w:t>
      </w:r>
      <w:r w:rsidR="008E64C1" w:rsidRPr="001A191C">
        <w:rPr>
          <w:rFonts w:ascii="Tahoma" w:eastAsia="Times New Roman" w:hAnsi="Tahoma" w:cs="Tahoma"/>
          <w:color w:val="000000"/>
          <w:sz w:val="24"/>
          <w:szCs w:val="24"/>
          <w:u w:color="000000"/>
        </w:rPr>
        <w:t>Bill prepared by the National Platform for Domestic Workers (</w:t>
      </w:r>
      <w:r w:rsidR="00D32BC4" w:rsidRPr="001A191C">
        <w:rPr>
          <w:rFonts w:ascii="Tahoma" w:eastAsia="Times New Roman" w:hAnsi="Tahoma" w:cs="Tahoma"/>
          <w:color w:val="000000"/>
          <w:sz w:val="24"/>
          <w:szCs w:val="24"/>
          <w:u w:color="000000"/>
        </w:rPr>
        <w:t>Petitioner No. 2</w:t>
      </w:r>
      <w:r w:rsidR="008E64C1" w:rsidRPr="001A191C">
        <w:rPr>
          <w:rFonts w:ascii="Tahoma" w:eastAsia="Times New Roman" w:hAnsi="Tahoma" w:cs="Tahoma"/>
          <w:color w:val="000000"/>
          <w:sz w:val="24"/>
          <w:szCs w:val="24"/>
          <w:u w:color="000000"/>
        </w:rPr>
        <w:t>)</w:t>
      </w:r>
      <w:r w:rsidR="00D32BC4" w:rsidRPr="001A191C">
        <w:rPr>
          <w:rFonts w:ascii="Tahoma" w:eastAsia="Times New Roman" w:hAnsi="Tahoma" w:cs="Tahoma"/>
          <w:color w:val="000000"/>
          <w:sz w:val="24"/>
          <w:szCs w:val="24"/>
          <w:u w:color="000000"/>
        </w:rPr>
        <w:t xml:space="preserve"> which may be used for reference as a </w:t>
      </w:r>
      <w:r w:rsidR="005B01CD" w:rsidRPr="001A191C">
        <w:rPr>
          <w:rFonts w:ascii="Tahoma" w:eastAsia="Times New Roman" w:hAnsi="Tahoma" w:cs="Tahoma"/>
          <w:color w:val="000000"/>
          <w:sz w:val="24"/>
          <w:szCs w:val="24"/>
          <w:u w:color="000000"/>
        </w:rPr>
        <w:t xml:space="preserve">compilation of necessary </w:t>
      </w:r>
      <w:r w:rsidR="00BA4757" w:rsidRPr="001A191C">
        <w:rPr>
          <w:rFonts w:ascii="Tahoma" w:eastAsia="Times New Roman" w:hAnsi="Tahoma" w:cs="Tahoma"/>
          <w:color w:val="000000"/>
          <w:sz w:val="24"/>
          <w:szCs w:val="24"/>
          <w:u w:color="000000"/>
        </w:rPr>
        <w:t xml:space="preserve">provisions to ensure welfare of domestic workers and humane working conditions. </w:t>
      </w:r>
    </w:p>
    <w:p w14:paraId="0272E217" w14:textId="77777777" w:rsidR="008E60F1" w:rsidRPr="001A191C" w:rsidRDefault="006B08FD" w:rsidP="00DD24B6">
      <w:pPr>
        <w:pStyle w:val="BodyA"/>
        <w:spacing w:line="480" w:lineRule="auto"/>
        <w:jc w:val="both"/>
        <w:rPr>
          <w:rFonts w:ascii="Tahoma" w:eastAsia="Times New Roman" w:hAnsi="Tahoma" w:cs="Tahoma"/>
          <w:color w:val="000000"/>
          <w:sz w:val="24"/>
          <w:szCs w:val="24"/>
          <w:u w:color="000000"/>
        </w:rPr>
      </w:pPr>
      <w:r w:rsidRPr="001A191C">
        <w:rPr>
          <w:rFonts w:ascii="Tahoma" w:hAnsi="Tahoma" w:cs="Tahoma"/>
          <w:b/>
          <w:bCs/>
          <w:color w:val="000000"/>
          <w:sz w:val="24"/>
          <w:szCs w:val="24"/>
          <w:u w:color="000000"/>
        </w:rPr>
        <w:lastRenderedPageBreak/>
        <w:t>GROUNDS</w:t>
      </w:r>
    </w:p>
    <w:p w14:paraId="0C58502B" w14:textId="77777777" w:rsidR="008E60F1" w:rsidRPr="001A191C" w:rsidRDefault="006B08FD" w:rsidP="00DD24B6">
      <w:pPr>
        <w:pStyle w:val="BodyA"/>
        <w:numPr>
          <w:ilvl w:val="0"/>
          <w:numId w:val="16"/>
        </w:numPr>
        <w:shd w:val="clear" w:color="auto" w:fill="FFFFFF"/>
        <w:tabs>
          <w:tab w:val="clear" w:pos="393"/>
          <w:tab w:val="num" w:pos="993"/>
        </w:tabs>
        <w:spacing w:line="480" w:lineRule="auto"/>
        <w:ind w:left="993" w:hanging="567"/>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Because Articles 21, 14, 15 and 23 (1) guarantee to all citizens the right to live with dignity which includes the right to a dignified livelihood, the protection against discrimination on the basis of sex and the right against exploitation. </w:t>
      </w:r>
    </w:p>
    <w:p w14:paraId="330843DC" w14:textId="77777777" w:rsidR="00362261" w:rsidRPr="001A191C" w:rsidRDefault="00362261" w:rsidP="00DD24B6">
      <w:pPr>
        <w:pStyle w:val="BodyA"/>
        <w:numPr>
          <w:ilvl w:val="0"/>
          <w:numId w:val="16"/>
        </w:numPr>
        <w:shd w:val="clear" w:color="auto" w:fill="FFFFFF"/>
        <w:tabs>
          <w:tab w:val="clear" w:pos="393"/>
          <w:tab w:val="num" w:pos="993"/>
        </w:tabs>
        <w:spacing w:line="480" w:lineRule="auto"/>
        <w:ind w:left="993" w:hanging="567"/>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Because a legislative vacuum exists</w:t>
      </w:r>
      <w:r w:rsidR="001F51CE" w:rsidRPr="001A191C">
        <w:rPr>
          <w:rFonts w:ascii="Tahoma" w:hAnsi="Tahoma" w:cs="Tahoma"/>
          <w:color w:val="000000"/>
          <w:sz w:val="24"/>
          <w:szCs w:val="24"/>
          <w:u w:color="000000"/>
        </w:rPr>
        <w:t xml:space="preserve"> for more than 4.2 million domestic workers</w:t>
      </w:r>
      <w:r w:rsidRPr="001A191C">
        <w:rPr>
          <w:rFonts w:ascii="Tahoma" w:hAnsi="Tahoma" w:cs="Tahoma"/>
          <w:color w:val="000000"/>
          <w:sz w:val="24"/>
          <w:szCs w:val="24"/>
          <w:u w:color="000000"/>
        </w:rPr>
        <w:t xml:space="preserve"> in so far as the </w:t>
      </w:r>
      <w:r w:rsidR="00E366E0" w:rsidRPr="001A191C">
        <w:rPr>
          <w:rFonts w:ascii="Tahoma" w:hAnsi="Tahoma" w:cs="Tahoma"/>
          <w:color w:val="000000"/>
          <w:sz w:val="24"/>
          <w:szCs w:val="24"/>
          <w:u w:color="000000"/>
        </w:rPr>
        <w:t xml:space="preserve">recognition of the </w:t>
      </w:r>
      <w:r w:rsidRPr="001A191C">
        <w:rPr>
          <w:rFonts w:ascii="Tahoma" w:hAnsi="Tahoma" w:cs="Tahoma"/>
          <w:color w:val="000000"/>
          <w:sz w:val="24"/>
          <w:szCs w:val="24"/>
          <w:u w:color="000000"/>
        </w:rPr>
        <w:t>right to a dignified livelihood</w:t>
      </w:r>
      <w:r w:rsidR="00E366E0" w:rsidRPr="001A191C">
        <w:rPr>
          <w:rFonts w:ascii="Tahoma" w:hAnsi="Tahoma" w:cs="Tahoma"/>
          <w:color w:val="000000"/>
          <w:sz w:val="24"/>
          <w:szCs w:val="24"/>
          <w:u w:color="000000"/>
        </w:rPr>
        <w:t xml:space="preserve"> under Article 21 of the Constitution</w:t>
      </w:r>
      <w:r w:rsidRPr="001A191C">
        <w:rPr>
          <w:rFonts w:ascii="Tahoma" w:hAnsi="Tahoma" w:cs="Tahoma"/>
          <w:color w:val="000000"/>
          <w:sz w:val="24"/>
          <w:szCs w:val="24"/>
          <w:u w:color="000000"/>
        </w:rPr>
        <w:t xml:space="preserve"> </w:t>
      </w:r>
      <w:r w:rsidR="001F51CE" w:rsidRPr="001A191C">
        <w:rPr>
          <w:rFonts w:ascii="Tahoma" w:hAnsi="Tahoma" w:cs="Tahoma"/>
          <w:color w:val="000000"/>
          <w:sz w:val="24"/>
          <w:szCs w:val="24"/>
          <w:u w:color="000000"/>
        </w:rPr>
        <w:t>is</w:t>
      </w:r>
      <w:r w:rsidR="00E366E0" w:rsidRPr="001A191C">
        <w:rPr>
          <w:rFonts w:ascii="Tahoma" w:hAnsi="Tahoma" w:cs="Tahoma"/>
          <w:color w:val="000000"/>
          <w:sz w:val="24"/>
          <w:szCs w:val="24"/>
          <w:u w:color="000000"/>
        </w:rPr>
        <w:t xml:space="preserve"> concerned. </w:t>
      </w:r>
    </w:p>
    <w:p w14:paraId="5F202F45" w14:textId="77777777" w:rsidR="008E60F1" w:rsidRPr="001A191C" w:rsidRDefault="006B08FD" w:rsidP="00DD24B6">
      <w:pPr>
        <w:pStyle w:val="BodyA"/>
        <w:numPr>
          <w:ilvl w:val="0"/>
          <w:numId w:val="16"/>
        </w:numPr>
        <w:shd w:val="clear" w:color="auto" w:fill="FFFFFF"/>
        <w:tabs>
          <w:tab w:val="clear" w:pos="393"/>
          <w:tab w:val="num" w:pos="993"/>
        </w:tabs>
        <w:spacing w:line="480" w:lineRule="auto"/>
        <w:ind w:left="993" w:hanging="567"/>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Because majority of domestic workers comprises of children and women, both belonging to vulnerable sections of the society.</w:t>
      </w:r>
    </w:p>
    <w:p w14:paraId="70C24B49" w14:textId="060C8DD0" w:rsidR="00DE5E2E" w:rsidRPr="001A191C" w:rsidRDefault="006B08FD" w:rsidP="00DD24B6">
      <w:pPr>
        <w:pStyle w:val="BodyA"/>
        <w:numPr>
          <w:ilvl w:val="0"/>
          <w:numId w:val="16"/>
        </w:numPr>
        <w:shd w:val="clear" w:color="auto" w:fill="FFFFFF"/>
        <w:tabs>
          <w:tab w:val="clear" w:pos="393"/>
          <w:tab w:val="num" w:pos="993"/>
        </w:tabs>
        <w:spacing w:line="480" w:lineRule="auto"/>
        <w:ind w:left="993" w:hanging="567"/>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Because the Hon’ble Supreme Court has laid down detailed guidelines in cases where the executive has failed </w:t>
      </w:r>
      <w:r w:rsidR="0025249D" w:rsidRPr="001A191C">
        <w:rPr>
          <w:rFonts w:ascii="Tahoma" w:hAnsi="Tahoma" w:cs="Tahoma"/>
          <w:color w:val="000000"/>
          <w:sz w:val="24"/>
          <w:szCs w:val="24"/>
          <w:u w:color="000000"/>
        </w:rPr>
        <w:t>to enact</w:t>
      </w:r>
      <w:r w:rsidRPr="001A191C">
        <w:rPr>
          <w:rFonts w:ascii="Tahoma" w:hAnsi="Tahoma" w:cs="Tahoma"/>
          <w:color w:val="000000"/>
          <w:sz w:val="24"/>
          <w:szCs w:val="24"/>
          <w:u w:color="000000"/>
        </w:rPr>
        <w:t xml:space="preserve"> the law and the urgency of the situation demanded protection of vulnerable citizens. In the case of </w:t>
      </w:r>
      <w:proofErr w:type="spellStart"/>
      <w:r w:rsidRPr="001A191C">
        <w:rPr>
          <w:rFonts w:ascii="Tahoma" w:hAnsi="Tahoma" w:cs="Tahoma"/>
          <w:i/>
          <w:color w:val="000000"/>
          <w:sz w:val="24"/>
          <w:szCs w:val="24"/>
          <w:u w:color="000000"/>
        </w:rPr>
        <w:t>Vishaka</w:t>
      </w:r>
      <w:proofErr w:type="spellEnd"/>
      <w:r w:rsidRPr="001A191C">
        <w:rPr>
          <w:rFonts w:ascii="Tahoma" w:hAnsi="Tahoma" w:cs="Tahoma"/>
          <w:i/>
          <w:color w:val="000000"/>
          <w:sz w:val="24"/>
          <w:szCs w:val="24"/>
          <w:u w:color="000000"/>
        </w:rPr>
        <w:t xml:space="preserve"> </w:t>
      </w:r>
      <w:r w:rsidR="00A84275" w:rsidRPr="001A191C">
        <w:rPr>
          <w:rFonts w:ascii="Tahoma" w:hAnsi="Tahoma" w:cs="Tahoma"/>
          <w:i/>
          <w:color w:val="000000"/>
          <w:sz w:val="24"/>
          <w:szCs w:val="24"/>
          <w:u w:color="000000"/>
        </w:rPr>
        <w:t>&amp;.</w:t>
      </w:r>
      <w:r w:rsidRPr="001A191C">
        <w:rPr>
          <w:rFonts w:ascii="Tahoma" w:hAnsi="Tahoma" w:cs="Tahoma"/>
          <w:i/>
          <w:color w:val="000000"/>
          <w:sz w:val="24"/>
          <w:szCs w:val="24"/>
          <w:u w:color="000000"/>
        </w:rPr>
        <w:t xml:space="preserve"> others </w:t>
      </w:r>
      <w:r w:rsidR="00A84275" w:rsidRPr="001A191C">
        <w:rPr>
          <w:rFonts w:ascii="Tahoma" w:hAnsi="Tahoma" w:cs="Tahoma"/>
          <w:i/>
          <w:color w:val="000000"/>
          <w:sz w:val="24"/>
          <w:szCs w:val="24"/>
          <w:u w:color="000000"/>
        </w:rPr>
        <w:t>v</w:t>
      </w:r>
      <w:r w:rsidRPr="001A191C">
        <w:rPr>
          <w:rFonts w:ascii="Tahoma" w:hAnsi="Tahoma" w:cs="Tahoma"/>
          <w:i/>
          <w:color w:val="000000"/>
          <w:sz w:val="24"/>
          <w:szCs w:val="24"/>
          <w:u w:color="000000"/>
        </w:rPr>
        <w:t>. State of Rajasthan and others</w:t>
      </w:r>
      <w:r w:rsidRPr="001A191C">
        <w:rPr>
          <w:rFonts w:ascii="Tahoma" w:hAnsi="Tahoma" w:cs="Tahoma"/>
          <w:color w:val="000000"/>
          <w:sz w:val="24"/>
          <w:szCs w:val="24"/>
          <w:u w:color="000000"/>
        </w:rPr>
        <w:t xml:space="preserve">. </w:t>
      </w:r>
      <w:r w:rsidR="00EF474D" w:rsidRPr="001A191C">
        <w:rPr>
          <w:rFonts w:ascii="Tahoma" w:hAnsi="Tahoma" w:cs="Tahoma"/>
          <w:color w:val="000000"/>
          <w:sz w:val="24"/>
          <w:szCs w:val="24"/>
          <w:u w:color="000000"/>
        </w:rPr>
        <w:t>[</w:t>
      </w:r>
      <w:r w:rsidRPr="001A191C">
        <w:rPr>
          <w:rFonts w:ascii="Tahoma" w:hAnsi="Tahoma" w:cs="Tahoma"/>
          <w:color w:val="000000"/>
          <w:sz w:val="24"/>
          <w:szCs w:val="24"/>
          <w:u w:color="000000"/>
        </w:rPr>
        <w:t>AIR 1997 SC 3011</w:t>
      </w:r>
      <w:r w:rsidR="00EF474D" w:rsidRPr="001A191C">
        <w:rPr>
          <w:rFonts w:ascii="Tahoma" w:hAnsi="Tahoma" w:cs="Tahoma"/>
          <w:color w:val="000000"/>
          <w:sz w:val="24"/>
          <w:szCs w:val="24"/>
          <w:u w:color="000000"/>
        </w:rPr>
        <w:t>]</w:t>
      </w:r>
      <w:r w:rsidRPr="001A191C">
        <w:rPr>
          <w:rFonts w:ascii="Tahoma" w:hAnsi="Tahoma" w:cs="Tahoma"/>
          <w:color w:val="000000"/>
          <w:sz w:val="24"/>
          <w:szCs w:val="24"/>
          <w:u w:color="000000"/>
        </w:rPr>
        <w:t xml:space="preserve"> the Hon’ble Court was approached for </w:t>
      </w:r>
      <w:r w:rsidR="0025249D" w:rsidRPr="001A191C">
        <w:rPr>
          <w:rFonts w:ascii="Tahoma" w:hAnsi="Tahoma" w:cs="Tahoma"/>
          <w:color w:val="000000"/>
          <w:sz w:val="24"/>
          <w:szCs w:val="24"/>
          <w:u w:color="000000"/>
        </w:rPr>
        <w:t>enforcement of</w:t>
      </w:r>
      <w:r w:rsidRPr="001A191C">
        <w:rPr>
          <w:rFonts w:ascii="Tahoma" w:hAnsi="Tahoma" w:cs="Tahoma"/>
          <w:color w:val="000000"/>
          <w:sz w:val="24"/>
          <w:szCs w:val="24"/>
          <w:u w:color="000000"/>
        </w:rPr>
        <w:t xml:space="preserve"> fundamental rights for working women under Articles 14, 19 and 21 of the Constitution. The Court not only granted relief by way of providing basic definitions of sexual harassment at the workplace but also laid down detailed guidelines to deal with the same. Similarly, in the case of </w:t>
      </w:r>
      <w:r w:rsidRPr="001A191C">
        <w:rPr>
          <w:rFonts w:ascii="Tahoma" w:hAnsi="Tahoma" w:cs="Tahoma"/>
          <w:i/>
          <w:color w:val="000000"/>
          <w:sz w:val="24"/>
          <w:szCs w:val="24"/>
          <w:u w:color="000000"/>
        </w:rPr>
        <w:t xml:space="preserve">D.K </w:t>
      </w:r>
      <w:proofErr w:type="spellStart"/>
      <w:r w:rsidRPr="001A191C">
        <w:rPr>
          <w:rFonts w:ascii="Tahoma" w:hAnsi="Tahoma" w:cs="Tahoma"/>
          <w:i/>
          <w:color w:val="000000"/>
          <w:sz w:val="24"/>
          <w:szCs w:val="24"/>
          <w:u w:color="000000"/>
        </w:rPr>
        <w:t>Basu</w:t>
      </w:r>
      <w:proofErr w:type="spellEnd"/>
      <w:r w:rsidRPr="001A191C">
        <w:rPr>
          <w:rFonts w:ascii="Tahoma" w:hAnsi="Tahoma" w:cs="Tahoma"/>
          <w:i/>
          <w:color w:val="000000"/>
          <w:sz w:val="24"/>
          <w:szCs w:val="24"/>
          <w:u w:color="000000"/>
        </w:rPr>
        <w:t xml:space="preserve"> </w:t>
      </w:r>
      <w:r w:rsidR="00A84275" w:rsidRPr="001A191C">
        <w:rPr>
          <w:rFonts w:ascii="Tahoma" w:hAnsi="Tahoma" w:cs="Tahoma"/>
          <w:i/>
          <w:color w:val="000000"/>
          <w:sz w:val="24"/>
          <w:szCs w:val="24"/>
          <w:u w:color="000000"/>
        </w:rPr>
        <w:t>v</w:t>
      </w:r>
      <w:r w:rsidRPr="001A191C">
        <w:rPr>
          <w:rFonts w:ascii="Tahoma" w:hAnsi="Tahoma" w:cs="Tahoma"/>
          <w:i/>
          <w:color w:val="000000"/>
          <w:sz w:val="24"/>
          <w:szCs w:val="24"/>
          <w:u w:color="000000"/>
        </w:rPr>
        <w:t>. State of West Bengal</w:t>
      </w:r>
      <w:r w:rsidRPr="001A191C">
        <w:rPr>
          <w:rFonts w:ascii="Tahoma" w:hAnsi="Tahoma" w:cs="Tahoma"/>
          <w:color w:val="000000"/>
          <w:sz w:val="24"/>
          <w:szCs w:val="24"/>
          <w:u w:color="000000"/>
        </w:rPr>
        <w:t xml:space="preserve"> </w:t>
      </w:r>
      <w:r w:rsidR="0025249D" w:rsidRPr="001A191C">
        <w:rPr>
          <w:rFonts w:ascii="Tahoma" w:hAnsi="Tahoma" w:cs="Tahoma"/>
          <w:color w:val="000000"/>
          <w:sz w:val="24"/>
          <w:szCs w:val="24"/>
          <w:u w:color="000000"/>
        </w:rPr>
        <w:t>(1997</w:t>
      </w:r>
      <w:r w:rsidRPr="001A191C">
        <w:rPr>
          <w:rFonts w:ascii="Tahoma" w:hAnsi="Tahoma" w:cs="Tahoma"/>
          <w:color w:val="000000"/>
          <w:sz w:val="24"/>
          <w:szCs w:val="24"/>
          <w:u w:color="000000"/>
        </w:rPr>
        <w:t>) 1 SCC 416), guidelines with regards to arrest and detention were made by the Supreme Court of India and</w:t>
      </w:r>
      <w:r w:rsidR="00442D1A" w:rsidRPr="001A191C">
        <w:rPr>
          <w:rFonts w:ascii="Tahoma" w:hAnsi="Tahoma" w:cs="Tahoma"/>
          <w:color w:val="000000"/>
          <w:sz w:val="24"/>
          <w:szCs w:val="24"/>
          <w:u w:color="000000"/>
        </w:rPr>
        <w:t xml:space="preserve"> in the case of</w:t>
      </w:r>
      <w:r w:rsidRPr="001A191C">
        <w:rPr>
          <w:rFonts w:ascii="Tahoma" w:hAnsi="Tahoma" w:cs="Tahoma"/>
          <w:color w:val="000000"/>
          <w:sz w:val="24"/>
          <w:szCs w:val="24"/>
          <w:u w:color="000000"/>
        </w:rPr>
        <w:t xml:space="preserve"> </w:t>
      </w:r>
      <w:r w:rsidR="00442D1A" w:rsidRPr="001A191C">
        <w:rPr>
          <w:rFonts w:ascii="Tahoma" w:hAnsi="Tahoma" w:cs="Tahoma"/>
          <w:i/>
          <w:color w:val="000000"/>
          <w:sz w:val="24"/>
          <w:szCs w:val="24"/>
          <w:u w:color="000000"/>
        </w:rPr>
        <w:t>P</w:t>
      </w:r>
      <w:r w:rsidRPr="001A191C">
        <w:rPr>
          <w:rFonts w:ascii="Tahoma" w:hAnsi="Tahoma" w:cs="Tahoma"/>
          <w:i/>
          <w:color w:val="000000"/>
          <w:sz w:val="24"/>
          <w:szCs w:val="24"/>
          <w:u w:color="000000"/>
        </w:rPr>
        <w:t>UCL v. Union of India</w:t>
      </w:r>
      <w:r w:rsidRPr="001A191C">
        <w:rPr>
          <w:rFonts w:ascii="Tahoma" w:hAnsi="Tahoma" w:cs="Tahoma"/>
          <w:color w:val="000000"/>
          <w:sz w:val="24"/>
          <w:szCs w:val="24"/>
          <w:u w:color="000000"/>
        </w:rPr>
        <w:t>, (1997) 1 SCC 301</w:t>
      </w:r>
      <w:r w:rsidR="00442D1A" w:rsidRPr="001A191C">
        <w:rPr>
          <w:rFonts w:ascii="Tahoma" w:hAnsi="Tahoma" w:cs="Tahoma"/>
          <w:color w:val="000000"/>
          <w:sz w:val="24"/>
          <w:szCs w:val="24"/>
          <w:u w:color="000000"/>
        </w:rPr>
        <w:t xml:space="preserve"> the Court </w:t>
      </w:r>
      <w:r w:rsidR="00CF06C0" w:rsidRPr="001A191C">
        <w:rPr>
          <w:rFonts w:ascii="Tahoma" w:hAnsi="Tahoma" w:cs="Tahoma"/>
          <w:color w:val="000000"/>
          <w:sz w:val="24"/>
          <w:szCs w:val="24"/>
          <w:u w:color="000000"/>
        </w:rPr>
        <w:t>affirmed the right to food as necessary to uphold Article 21 of the Constitution</w:t>
      </w:r>
      <w:r w:rsidRPr="001A191C">
        <w:rPr>
          <w:rFonts w:ascii="Tahoma" w:hAnsi="Tahoma" w:cs="Tahoma"/>
          <w:color w:val="000000"/>
          <w:sz w:val="24"/>
          <w:szCs w:val="24"/>
          <w:u w:color="000000"/>
        </w:rPr>
        <w:t>.</w:t>
      </w:r>
    </w:p>
    <w:p w14:paraId="68CF102D" w14:textId="77777777" w:rsidR="00DE5E2E" w:rsidRPr="001A191C" w:rsidRDefault="006B08FD" w:rsidP="00DD24B6">
      <w:pPr>
        <w:pStyle w:val="BodyA"/>
        <w:numPr>
          <w:ilvl w:val="0"/>
          <w:numId w:val="16"/>
        </w:numPr>
        <w:shd w:val="clear" w:color="auto" w:fill="FFFFFF"/>
        <w:tabs>
          <w:tab w:val="clear" w:pos="393"/>
          <w:tab w:val="num" w:pos="993"/>
          <w:tab w:val="left" w:pos="1023"/>
        </w:tabs>
        <w:spacing w:line="480" w:lineRule="auto"/>
        <w:ind w:left="993" w:hanging="426"/>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Because the Respondent is under a Constitutional obligation to ameliorate the plight of domestic workers by bringing in adequate legal safeguards for minimum wages, economic empowerment and decent working conditions for the domestic workers.</w:t>
      </w:r>
    </w:p>
    <w:p w14:paraId="6AAC7479" w14:textId="77777777" w:rsidR="00DE5E2E" w:rsidRPr="001A191C" w:rsidRDefault="006B08FD" w:rsidP="00DD24B6">
      <w:pPr>
        <w:pStyle w:val="BodyA"/>
        <w:numPr>
          <w:ilvl w:val="0"/>
          <w:numId w:val="16"/>
        </w:numPr>
        <w:shd w:val="clear" w:color="auto" w:fill="FFFFFF"/>
        <w:tabs>
          <w:tab w:val="clear" w:pos="393"/>
          <w:tab w:val="num" w:pos="993"/>
          <w:tab w:val="left" w:pos="1023"/>
        </w:tabs>
        <w:spacing w:line="480" w:lineRule="auto"/>
        <w:ind w:left="993" w:hanging="426"/>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lastRenderedPageBreak/>
        <w:t>Because domestic workers neither have a comprehensive legislation guaranteeing their human rights, nor have been adequately protected under other socio-economic legislations.</w:t>
      </w:r>
    </w:p>
    <w:p w14:paraId="74FD35E6" w14:textId="77777777" w:rsidR="00DE5E2E" w:rsidRPr="001A191C" w:rsidRDefault="006B08FD" w:rsidP="00DD24B6">
      <w:pPr>
        <w:pStyle w:val="BodyA"/>
        <w:numPr>
          <w:ilvl w:val="0"/>
          <w:numId w:val="16"/>
        </w:numPr>
        <w:shd w:val="clear" w:color="auto" w:fill="FFFFFF"/>
        <w:tabs>
          <w:tab w:val="clear" w:pos="393"/>
          <w:tab w:val="num" w:pos="993"/>
          <w:tab w:val="left" w:pos="1023"/>
        </w:tabs>
        <w:spacing w:line="480" w:lineRule="auto"/>
        <w:ind w:left="993" w:hanging="426"/>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Because domestic work is undefined and hours are infinitely stretchable.</w:t>
      </w:r>
    </w:p>
    <w:p w14:paraId="3109A0A2" w14:textId="77777777" w:rsidR="00DE5E2E" w:rsidRPr="001A191C" w:rsidRDefault="006B08FD" w:rsidP="00DD24B6">
      <w:pPr>
        <w:pStyle w:val="BodyA"/>
        <w:numPr>
          <w:ilvl w:val="0"/>
          <w:numId w:val="16"/>
        </w:numPr>
        <w:shd w:val="clear" w:color="auto" w:fill="FFFFFF"/>
        <w:tabs>
          <w:tab w:val="clear" w:pos="393"/>
          <w:tab w:val="num" w:pos="993"/>
          <w:tab w:val="left" w:pos="1023"/>
        </w:tabs>
        <w:spacing w:line="480" w:lineRule="auto"/>
        <w:ind w:left="993" w:hanging="426"/>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Because domestic workers lack bargaining power and have no legal rights on wrongful termination.</w:t>
      </w:r>
    </w:p>
    <w:p w14:paraId="596425DD" w14:textId="77777777" w:rsidR="00DE5E2E" w:rsidRPr="001A191C" w:rsidRDefault="006B08FD" w:rsidP="00DD24B6">
      <w:pPr>
        <w:pStyle w:val="BodyA"/>
        <w:numPr>
          <w:ilvl w:val="0"/>
          <w:numId w:val="16"/>
        </w:numPr>
        <w:shd w:val="clear" w:color="auto" w:fill="FFFFFF"/>
        <w:tabs>
          <w:tab w:val="clear" w:pos="393"/>
          <w:tab w:val="num" w:pos="993"/>
          <w:tab w:val="left" w:pos="1023"/>
        </w:tabs>
        <w:spacing w:line="480" w:lineRule="auto"/>
        <w:ind w:left="993" w:hanging="426"/>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Because most domestic workers are denied a weekly day of rest, a right fundamental to the very concept of work.</w:t>
      </w:r>
    </w:p>
    <w:p w14:paraId="720D8645" w14:textId="77777777" w:rsidR="00DE5E2E" w:rsidRPr="001A191C" w:rsidRDefault="006B08FD" w:rsidP="00DD24B6">
      <w:pPr>
        <w:pStyle w:val="BodyA"/>
        <w:numPr>
          <w:ilvl w:val="0"/>
          <w:numId w:val="16"/>
        </w:numPr>
        <w:shd w:val="clear" w:color="auto" w:fill="FFFFFF"/>
        <w:tabs>
          <w:tab w:val="clear" w:pos="393"/>
          <w:tab w:val="num" w:pos="993"/>
          <w:tab w:val="left" w:pos="1023"/>
        </w:tabs>
        <w:spacing w:line="480" w:lineRule="auto"/>
        <w:ind w:left="993" w:hanging="426"/>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Because domestic workers in most parts of India are not statutorily guaranteed a minimum wage.</w:t>
      </w:r>
    </w:p>
    <w:p w14:paraId="0BE4EFFE" w14:textId="77777777" w:rsidR="00DE5E2E" w:rsidRPr="001A191C" w:rsidRDefault="006B08FD" w:rsidP="00DD24B6">
      <w:pPr>
        <w:pStyle w:val="BodyA"/>
        <w:numPr>
          <w:ilvl w:val="0"/>
          <w:numId w:val="16"/>
        </w:numPr>
        <w:shd w:val="clear" w:color="auto" w:fill="FFFFFF"/>
        <w:tabs>
          <w:tab w:val="clear" w:pos="393"/>
          <w:tab w:val="num" w:pos="993"/>
          <w:tab w:val="left" w:pos="1023"/>
        </w:tabs>
        <w:spacing w:line="480" w:lineRule="auto"/>
        <w:ind w:left="993" w:hanging="426"/>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Because most of domestic workers are migratory and displaced from their habitat and therefore more vulnerable to abuse in absence of legal protection. </w:t>
      </w:r>
    </w:p>
    <w:p w14:paraId="68D79E8A" w14:textId="77777777" w:rsidR="008E60F1" w:rsidRPr="001A191C" w:rsidRDefault="006B08FD" w:rsidP="00DD24B6">
      <w:pPr>
        <w:pStyle w:val="BodyA"/>
        <w:numPr>
          <w:ilvl w:val="0"/>
          <w:numId w:val="16"/>
        </w:numPr>
        <w:shd w:val="clear" w:color="auto" w:fill="FFFFFF"/>
        <w:tabs>
          <w:tab w:val="clear" w:pos="393"/>
          <w:tab w:val="num" w:pos="993"/>
          <w:tab w:val="left" w:pos="1023"/>
        </w:tabs>
        <w:spacing w:line="480" w:lineRule="auto"/>
        <w:ind w:left="993" w:hanging="426"/>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Because a proper law governing rights of domestic workers will help in identifying and protecting this transitory work force and facilitate collection of data for cohesive policy making.  </w:t>
      </w:r>
    </w:p>
    <w:p w14:paraId="32EA07F9" w14:textId="6C607317" w:rsidR="00027A21" w:rsidRPr="001A191C" w:rsidRDefault="00027A21" w:rsidP="00DD24B6">
      <w:pPr>
        <w:pStyle w:val="BodyA"/>
        <w:numPr>
          <w:ilvl w:val="0"/>
          <w:numId w:val="16"/>
        </w:numPr>
        <w:shd w:val="clear" w:color="auto" w:fill="FFFFFF"/>
        <w:tabs>
          <w:tab w:val="clear" w:pos="393"/>
          <w:tab w:val="num" w:pos="993"/>
          <w:tab w:val="left" w:pos="1023"/>
        </w:tabs>
        <w:spacing w:line="480" w:lineRule="auto"/>
        <w:ind w:left="993" w:hanging="426"/>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 xml:space="preserve">Because India has not ratified ILO Convention 189 for the protection and welfare of millions of domestic workers in the country even after more than 5 years have passed since its coming into force and ratification of the Convention by 22 countries. </w:t>
      </w:r>
    </w:p>
    <w:p w14:paraId="4B2C31FD" w14:textId="10F20324" w:rsidR="002F286A" w:rsidRPr="001A191C" w:rsidRDefault="002F286A" w:rsidP="00DD24B6">
      <w:pPr>
        <w:pStyle w:val="BodyA"/>
        <w:numPr>
          <w:ilvl w:val="0"/>
          <w:numId w:val="16"/>
        </w:numPr>
        <w:shd w:val="clear" w:color="auto" w:fill="FFFFFF"/>
        <w:tabs>
          <w:tab w:val="clear" w:pos="393"/>
          <w:tab w:val="num" w:pos="993"/>
          <w:tab w:val="left" w:pos="1023"/>
        </w:tabs>
        <w:spacing w:line="480" w:lineRule="auto"/>
        <w:ind w:left="993" w:hanging="426"/>
        <w:jc w:val="both"/>
        <w:rPr>
          <w:rFonts w:ascii="Tahoma" w:eastAsia="Times New Roman" w:hAnsi="Tahoma" w:cs="Tahoma"/>
          <w:color w:val="000000"/>
          <w:sz w:val="24"/>
          <w:szCs w:val="24"/>
          <w:u w:color="000000"/>
        </w:rPr>
      </w:pPr>
      <w:r w:rsidRPr="001A191C">
        <w:rPr>
          <w:rFonts w:ascii="Tahoma" w:eastAsia="Times New Roman" w:hAnsi="Tahoma" w:cs="Tahoma"/>
          <w:color w:val="000000"/>
          <w:sz w:val="24"/>
          <w:szCs w:val="24"/>
          <w:u w:color="000000"/>
        </w:rPr>
        <w:t xml:space="preserve">Because denial of weekly day of rest, minimum wage, redressal against wrongful termination, etc. are in violation of constitutional rights of the domestic workers. </w:t>
      </w:r>
    </w:p>
    <w:p w14:paraId="2F6F48CE" w14:textId="435F501B" w:rsidR="002F286A" w:rsidRPr="001A191C" w:rsidRDefault="002F286A" w:rsidP="00DD24B6">
      <w:pPr>
        <w:pStyle w:val="BodyA"/>
        <w:numPr>
          <w:ilvl w:val="0"/>
          <w:numId w:val="16"/>
        </w:numPr>
        <w:shd w:val="clear" w:color="auto" w:fill="FFFFFF"/>
        <w:tabs>
          <w:tab w:val="clear" w:pos="393"/>
          <w:tab w:val="num" w:pos="993"/>
          <w:tab w:val="left" w:pos="1023"/>
        </w:tabs>
        <w:spacing w:line="480" w:lineRule="auto"/>
        <w:ind w:left="993" w:hanging="426"/>
        <w:jc w:val="both"/>
        <w:rPr>
          <w:rFonts w:ascii="Tahoma" w:eastAsia="Times New Roman" w:hAnsi="Tahoma" w:cs="Tahoma"/>
          <w:color w:val="000000"/>
          <w:sz w:val="24"/>
          <w:szCs w:val="24"/>
          <w:u w:color="000000"/>
        </w:rPr>
      </w:pPr>
      <w:r w:rsidRPr="001A191C">
        <w:rPr>
          <w:rFonts w:ascii="Tahoma" w:eastAsia="Times New Roman" w:hAnsi="Tahoma" w:cs="Tahoma"/>
          <w:color w:val="000000"/>
          <w:sz w:val="24"/>
          <w:szCs w:val="24"/>
          <w:u w:color="000000"/>
        </w:rPr>
        <w:t>Because Article 38 of the Constitution of India makes it incumbent upon the state to secure a social order for the promotion of the welfare of the people.</w:t>
      </w:r>
    </w:p>
    <w:p w14:paraId="3A90FB0B" w14:textId="3CAD044D" w:rsidR="002F286A" w:rsidRPr="001A191C" w:rsidRDefault="002F286A" w:rsidP="00DD24B6">
      <w:pPr>
        <w:pStyle w:val="BodyA"/>
        <w:numPr>
          <w:ilvl w:val="0"/>
          <w:numId w:val="16"/>
        </w:numPr>
        <w:shd w:val="clear" w:color="auto" w:fill="FFFFFF"/>
        <w:tabs>
          <w:tab w:val="clear" w:pos="393"/>
          <w:tab w:val="num" w:pos="993"/>
          <w:tab w:val="left" w:pos="1023"/>
        </w:tabs>
        <w:spacing w:line="480" w:lineRule="auto"/>
        <w:ind w:left="993" w:hanging="426"/>
        <w:jc w:val="both"/>
        <w:rPr>
          <w:rFonts w:ascii="Tahoma" w:eastAsia="Times New Roman" w:hAnsi="Tahoma" w:cs="Tahoma"/>
          <w:color w:val="000000"/>
          <w:sz w:val="24"/>
          <w:szCs w:val="24"/>
          <w:u w:color="000000"/>
        </w:rPr>
      </w:pPr>
      <w:r w:rsidRPr="001A191C">
        <w:rPr>
          <w:rFonts w:ascii="Tahoma" w:eastAsia="Times New Roman" w:hAnsi="Tahoma" w:cs="Tahoma"/>
          <w:color w:val="000000"/>
          <w:sz w:val="24"/>
          <w:szCs w:val="24"/>
          <w:u w:color="000000"/>
        </w:rPr>
        <w:lastRenderedPageBreak/>
        <w:t xml:space="preserve">Because Article 39(a) mandates that the State shall direct its policy towards securing that the citizens, men and women equally, have the right to adequate means of livelihood. </w:t>
      </w:r>
    </w:p>
    <w:p w14:paraId="548ADD5B" w14:textId="2A9B1954" w:rsidR="002F286A" w:rsidRPr="001A191C" w:rsidRDefault="002F286A" w:rsidP="00DD24B6">
      <w:pPr>
        <w:pStyle w:val="BodyA"/>
        <w:numPr>
          <w:ilvl w:val="0"/>
          <w:numId w:val="16"/>
        </w:numPr>
        <w:shd w:val="clear" w:color="auto" w:fill="FFFFFF"/>
        <w:tabs>
          <w:tab w:val="clear" w:pos="393"/>
          <w:tab w:val="num" w:pos="993"/>
          <w:tab w:val="left" w:pos="1023"/>
        </w:tabs>
        <w:spacing w:line="480" w:lineRule="auto"/>
        <w:ind w:left="993" w:hanging="426"/>
        <w:jc w:val="both"/>
        <w:rPr>
          <w:rFonts w:ascii="Tahoma" w:eastAsia="Times New Roman" w:hAnsi="Tahoma" w:cs="Tahoma"/>
          <w:color w:val="000000"/>
          <w:sz w:val="24"/>
          <w:szCs w:val="24"/>
          <w:u w:color="000000"/>
        </w:rPr>
      </w:pPr>
      <w:r w:rsidRPr="001A191C">
        <w:rPr>
          <w:rFonts w:ascii="Tahoma" w:eastAsia="Times New Roman" w:hAnsi="Tahoma" w:cs="Tahoma"/>
          <w:color w:val="000000"/>
          <w:sz w:val="24"/>
          <w:szCs w:val="24"/>
          <w:u w:color="000000"/>
        </w:rPr>
        <w:t xml:space="preserve">Because </w:t>
      </w:r>
      <w:r w:rsidR="00392C84" w:rsidRPr="001A191C">
        <w:rPr>
          <w:rFonts w:ascii="Tahoma" w:eastAsia="Times New Roman" w:hAnsi="Tahoma" w:cs="Tahoma"/>
          <w:color w:val="000000"/>
          <w:sz w:val="24"/>
          <w:szCs w:val="24"/>
          <w:u w:color="000000"/>
        </w:rPr>
        <w:t>Article 41</w:t>
      </w:r>
      <w:r w:rsidR="00C10323" w:rsidRPr="001A191C">
        <w:rPr>
          <w:rFonts w:ascii="Tahoma" w:eastAsia="Times New Roman" w:hAnsi="Tahoma" w:cs="Tahoma"/>
          <w:color w:val="000000"/>
          <w:sz w:val="24"/>
          <w:szCs w:val="24"/>
          <w:u w:color="000000"/>
        </w:rPr>
        <w:t xml:space="preserve"> directs the State to ensure effective provisions for right of work. The Article</w:t>
      </w:r>
      <w:r w:rsidR="00392C84" w:rsidRPr="001A191C">
        <w:rPr>
          <w:rFonts w:ascii="Tahoma" w:eastAsia="Times New Roman" w:hAnsi="Tahoma" w:cs="Tahoma"/>
          <w:color w:val="000000"/>
          <w:sz w:val="24"/>
          <w:szCs w:val="24"/>
          <w:u w:color="000000"/>
        </w:rPr>
        <w:t xml:space="preserve"> provides as below:</w:t>
      </w:r>
    </w:p>
    <w:p w14:paraId="2F85ACB3" w14:textId="3D96939D" w:rsidR="00392C84" w:rsidRPr="001A191C" w:rsidRDefault="00392C84" w:rsidP="00B548ED">
      <w:pPr>
        <w:pStyle w:val="BodyA"/>
        <w:shd w:val="clear" w:color="auto" w:fill="FFFFFF"/>
        <w:tabs>
          <w:tab w:val="left" w:pos="1023"/>
        </w:tabs>
        <w:spacing w:line="360" w:lineRule="auto"/>
        <w:ind w:left="1418" w:right="567"/>
        <w:jc w:val="both"/>
        <w:rPr>
          <w:rFonts w:ascii="Tahoma" w:eastAsia="Times New Roman" w:hAnsi="Tahoma" w:cs="Tahoma"/>
          <w:color w:val="000000"/>
          <w:sz w:val="24"/>
          <w:szCs w:val="24"/>
          <w:u w:color="000000"/>
        </w:rPr>
      </w:pPr>
      <w:r w:rsidRPr="001A191C">
        <w:rPr>
          <w:rFonts w:ascii="Tahoma" w:eastAsia="Times New Roman" w:hAnsi="Tahoma" w:cs="Tahoma"/>
          <w:color w:val="000000"/>
          <w:sz w:val="24"/>
          <w:szCs w:val="24"/>
          <w:u w:color="000000"/>
        </w:rPr>
        <w:t xml:space="preserve">“41. Right to work, to education and to public assistance in certain cases- The State shall, within the limits of its economic capacity and development, make effective provision for securing the right of work, to education and to public assistance in cases of unemployment, old age, sickness and disablement, and in other cases of undeserved want.” </w:t>
      </w:r>
    </w:p>
    <w:p w14:paraId="2C008266" w14:textId="5849B7E3" w:rsidR="00392C84" w:rsidRPr="001A191C" w:rsidRDefault="00AE6740" w:rsidP="00DD24B6">
      <w:pPr>
        <w:pStyle w:val="BodyA"/>
        <w:numPr>
          <w:ilvl w:val="0"/>
          <w:numId w:val="16"/>
        </w:numPr>
        <w:shd w:val="clear" w:color="auto" w:fill="FFFFFF"/>
        <w:tabs>
          <w:tab w:val="clear" w:pos="393"/>
          <w:tab w:val="num" w:pos="993"/>
          <w:tab w:val="left" w:pos="1023"/>
        </w:tabs>
        <w:spacing w:line="480" w:lineRule="auto"/>
        <w:ind w:left="993" w:hanging="426"/>
        <w:jc w:val="both"/>
        <w:rPr>
          <w:rFonts w:ascii="Tahoma" w:eastAsia="Times New Roman" w:hAnsi="Tahoma" w:cs="Tahoma"/>
          <w:color w:val="000000"/>
          <w:sz w:val="24"/>
          <w:szCs w:val="24"/>
          <w:u w:color="000000"/>
        </w:rPr>
      </w:pPr>
      <w:r w:rsidRPr="001A191C">
        <w:rPr>
          <w:rFonts w:ascii="Tahoma" w:eastAsia="Times New Roman" w:hAnsi="Tahoma" w:cs="Tahoma"/>
          <w:color w:val="000000"/>
          <w:sz w:val="24"/>
          <w:szCs w:val="24"/>
          <w:u w:color="000000"/>
        </w:rPr>
        <w:t xml:space="preserve">Because Article 42 </w:t>
      </w:r>
      <w:r w:rsidR="00F9513F" w:rsidRPr="001A191C">
        <w:rPr>
          <w:rFonts w:ascii="Tahoma" w:eastAsia="Times New Roman" w:hAnsi="Tahoma" w:cs="Tahoma"/>
          <w:color w:val="000000"/>
          <w:sz w:val="24"/>
          <w:szCs w:val="24"/>
          <w:u w:color="000000"/>
        </w:rPr>
        <w:t xml:space="preserve">mandates that the State shall </w:t>
      </w:r>
      <w:r w:rsidR="00B538D3" w:rsidRPr="001A191C">
        <w:rPr>
          <w:rFonts w:ascii="Tahoma" w:eastAsia="Times New Roman" w:hAnsi="Tahoma" w:cs="Tahoma"/>
          <w:color w:val="000000"/>
          <w:sz w:val="24"/>
          <w:szCs w:val="24"/>
          <w:u w:color="000000"/>
        </w:rPr>
        <w:t xml:space="preserve">make provisions for securing just and humane conditions of work and for maternity benefit. </w:t>
      </w:r>
    </w:p>
    <w:p w14:paraId="117F1741" w14:textId="565E318B" w:rsidR="00B538D3" w:rsidRPr="001A191C" w:rsidRDefault="00B538D3" w:rsidP="00B538D3">
      <w:pPr>
        <w:pStyle w:val="BodyA"/>
        <w:numPr>
          <w:ilvl w:val="0"/>
          <w:numId w:val="16"/>
        </w:numPr>
        <w:shd w:val="clear" w:color="auto" w:fill="FFFFFF"/>
        <w:tabs>
          <w:tab w:val="clear" w:pos="393"/>
          <w:tab w:val="num" w:pos="993"/>
          <w:tab w:val="left" w:pos="1023"/>
        </w:tabs>
        <w:spacing w:line="480" w:lineRule="auto"/>
        <w:ind w:left="993" w:hanging="426"/>
        <w:jc w:val="both"/>
        <w:rPr>
          <w:rFonts w:ascii="Tahoma" w:eastAsia="Times New Roman" w:hAnsi="Tahoma" w:cs="Tahoma"/>
          <w:color w:val="000000"/>
          <w:sz w:val="24"/>
          <w:szCs w:val="24"/>
          <w:u w:color="000000"/>
        </w:rPr>
      </w:pPr>
      <w:r w:rsidRPr="001A191C">
        <w:rPr>
          <w:rFonts w:ascii="Tahoma" w:eastAsia="Times New Roman" w:hAnsi="Tahoma" w:cs="Tahoma"/>
          <w:color w:val="000000"/>
          <w:sz w:val="24"/>
          <w:szCs w:val="24"/>
          <w:u w:color="000000"/>
        </w:rPr>
        <w:t xml:space="preserve">Because Article 43 </w:t>
      </w:r>
      <w:r w:rsidR="00BA7F4E" w:rsidRPr="001A191C">
        <w:rPr>
          <w:rFonts w:ascii="Tahoma" w:eastAsia="Times New Roman" w:hAnsi="Tahoma" w:cs="Tahoma"/>
          <w:color w:val="000000"/>
          <w:sz w:val="24"/>
          <w:szCs w:val="24"/>
          <w:u w:color="000000"/>
        </w:rPr>
        <w:t xml:space="preserve">provides that the State shall endeavor to secure inter alia conditions of work ensuring decent standard of life. It </w:t>
      </w:r>
      <w:r w:rsidRPr="001A191C">
        <w:rPr>
          <w:rFonts w:ascii="Tahoma" w:eastAsia="Times New Roman" w:hAnsi="Tahoma" w:cs="Tahoma"/>
          <w:color w:val="000000"/>
          <w:sz w:val="24"/>
          <w:szCs w:val="24"/>
          <w:u w:color="000000"/>
        </w:rPr>
        <w:t>provides as below:</w:t>
      </w:r>
    </w:p>
    <w:p w14:paraId="36F20FC7" w14:textId="5A1B4D25" w:rsidR="00B538D3" w:rsidRPr="001A191C" w:rsidRDefault="00B538D3" w:rsidP="00B538D3">
      <w:pPr>
        <w:spacing w:line="360" w:lineRule="auto"/>
        <w:ind w:left="1440"/>
        <w:jc w:val="both"/>
        <w:rPr>
          <w:rFonts w:ascii="Tahoma" w:hAnsi="Tahoma" w:cs="Tahoma"/>
        </w:rPr>
      </w:pPr>
      <w:r w:rsidRPr="001A191C">
        <w:rPr>
          <w:rFonts w:ascii="Tahoma" w:hAnsi="Tahoma" w:cs="Tahoma"/>
        </w:rPr>
        <w:t>“The State shall endeavour to secure, by suitable legislation or economic organisation or in any other way, to all workers, agricultural, industrial or otherwise, work, a living wage, conditions of work ensuring a decent standard of life and full enjoyment of leisure and social and cultural opportunities and, in particular, the State shall endeavour to promote cottage industries on an individual or co-operative basis in rural areas.”</w:t>
      </w:r>
    </w:p>
    <w:p w14:paraId="01AA358E" w14:textId="77777777" w:rsidR="00B538D3" w:rsidRPr="001A191C" w:rsidRDefault="00B538D3" w:rsidP="00B538D3">
      <w:pPr>
        <w:pStyle w:val="BodyA"/>
        <w:shd w:val="clear" w:color="auto" w:fill="FFFFFF"/>
        <w:tabs>
          <w:tab w:val="left" w:pos="1023"/>
        </w:tabs>
        <w:spacing w:line="480" w:lineRule="auto"/>
        <w:jc w:val="both"/>
        <w:rPr>
          <w:rFonts w:ascii="Tahoma" w:eastAsia="Times New Roman" w:hAnsi="Tahoma" w:cs="Tahoma"/>
          <w:color w:val="000000"/>
          <w:sz w:val="24"/>
          <w:szCs w:val="24"/>
          <w:u w:color="000000"/>
        </w:rPr>
      </w:pPr>
    </w:p>
    <w:p w14:paraId="5740AE40" w14:textId="77777777" w:rsidR="008E60F1" w:rsidRPr="001A191C" w:rsidRDefault="006B08FD" w:rsidP="00DD24B6">
      <w:pPr>
        <w:pStyle w:val="BodyA"/>
        <w:spacing w:line="480" w:lineRule="auto"/>
        <w:ind w:firstLine="567"/>
        <w:jc w:val="both"/>
        <w:rPr>
          <w:rFonts w:ascii="Tahoma" w:eastAsia="Times New Roman" w:hAnsi="Tahoma" w:cs="Tahoma"/>
          <w:b/>
          <w:bCs/>
          <w:color w:val="000000"/>
          <w:sz w:val="24"/>
          <w:szCs w:val="24"/>
          <w:u w:color="000000"/>
        </w:rPr>
      </w:pPr>
      <w:r w:rsidRPr="001A191C">
        <w:rPr>
          <w:rFonts w:ascii="Tahoma" w:hAnsi="Tahoma" w:cs="Tahoma"/>
          <w:b/>
          <w:bCs/>
          <w:color w:val="000000"/>
          <w:sz w:val="24"/>
          <w:szCs w:val="24"/>
          <w:u w:color="000000"/>
        </w:rPr>
        <w:t xml:space="preserve">PRAYERS </w:t>
      </w:r>
    </w:p>
    <w:p w14:paraId="6769C270" w14:textId="77777777" w:rsidR="008E60F1" w:rsidRPr="001A191C" w:rsidRDefault="006B08FD" w:rsidP="00DD24B6">
      <w:pPr>
        <w:pStyle w:val="BodyA"/>
        <w:spacing w:line="480" w:lineRule="auto"/>
        <w:ind w:left="567"/>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In view of the facts &amp; circumstances stated above, it is prayed that this Hon’ble Court may be pleased to</w:t>
      </w:r>
      <w:r w:rsidR="006A61D5" w:rsidRPr="001A191C">
        <w:rPr>
          <w:rFonts w:ascii="Tahoma" w:hAnsi="Tahoma" w:cs="Tahoma"/>
          <w:color w:val="000000"/>
          <w:sz w:val="24"/>
          <w:szCs w:val="24"/>
          <w:u w:color="000000"/>
        </w:rPr>
        <w:t xml:space="preserve"> direct the Respondent to</w:t>
      </w:r>
      <w:r w:rsidRPr="001A191C">
        <w:rPr>
          <w:rFonts w:ascii="Tahoma" w:hAnsi="Tahoma" w:cs="Tahoma"/>
          <w:color w:val="000000"/>
          <w:sz w:val="24"/>
          <w:szCs w:val="24"/>
          <w:u w:color="000000"/>
        </w:rPr>
        <w:t>:</w:t>
      </w:r>
    </w:p>
    <w:p w14:paraId="291F67FE" w14:textId="4DE699AF" w:rsidR="00B944A4" w:rsidRDefault="006A61D5" w:rsidP="00DD24B6">
      <w:pPr>
        <w:pStyle w:val="ListParagraph"/>
        <w:numPr>
          <w:ilvl w:val="0"/>
          <w:numId w:val="21"/>
        </w:numPr>
        <w:tabs>
          <w:tab w:val="left" w:pos="638"/>
          <w:tab w:val="left" w:pos="663"/>
          <w:tab w:val="left" w:pos="993"/>
        </w:tabs>
        <w:spacing w:line="480" w:lineRule="auto"/>
        <w:ind w:left="567" w:hanging="425"/>
        <w:jc w:val="both"/>
        <w:rPr>
          <w:rFonts w:ascii="Tahoma" w:eastAsia="Times New Roman" w:hAnsi="Tahoma" w:cs="Tahoma"/>
          <w:color w:val="000000"/>
          <w:sz w:val="24"/>
          <w:szCs w:val="24"/>
          <w:u w:color="000000"/>
        </w:rPr>
      </w:pPr>
      <w:proofErr w:type="spellStart"/>
      <w:r w:rsidRPr="001A191C">
        <w:rPr>
          <w:rFonts w:ascii="Tahoma" w:eastAsia="Times New Roman" w:hAnsi="Tahoma" w:cs="Tahoma"/>
          <w:color w:val="000000"/>
          <w:sz w:val="24"/>
          <w:szCs w:val="24"/>
          <w:u w:color="000000"/>
        </w:rPr>
        <w:t>Recognise</w:t>
      </w:r>
      <w:proofErr w:type="spellEnd"/>
      <w:r w:rsidR="00027A21" w:rsidRPr="001A191C">
        <w:rPr>
          <w:rFonts w:ascii="Tahoma" w:eastAsia="Times New Roman" w:hAnsi="Tahoma" w:cs="Tahoma"/>
          <w:color w:val="000000"/>
          <w:sz w:val="24"/>
          <w:szCs w:val="24"/>
          <w:u w:color="000000"/>
        </w:rPr>
        <w:t xml:space="preserve"> domestic work as work covered adequately under the Minimum Wages Act 1948</w:t>
      </w:r>
      <w:r w:rsidR="00B944A4">
        <w:rPr>
          <w:rFonts w:ascii="Tahoma" w:eastAsia="Times New Roman" w:hAnsi="Tahoma" w:cs="Tahoma"/>
          <w:color w:val="000000"/>
          <w:sz w:val="24"/>
          <w:szCs w:val="24"/>
          <w:u w:color="000000"/>
        </w:rPr>
        <w:t xml:space="preserve"> and </w:t>
      </w:r>
      <w:r w:rsidR="00FD23F4">
        <w:rPr>
          <w:rFonts w:ascii="Tahoma" w:eastAsia="Times New Roman" w:hAnsi="Tahoma" w:cs="Tahoma"/>
          <w:color w:val="000000"/>
          <w:sz w:val="24"/>
          <w:szCs w:val="24"/>
          <w:u w:color="000000"/>
        </w:rPr>
        <w:t xml:space="preserve">‘workers’ under the Act be </w:t>
      </w:r>
      <w:r w:rsidR="002A7CCE">
        <w:rPr>
          <w:rFonts w:ascii="Tahoma" w:eastAsia="Times New Roman" w:hAnsi="Tahoma" w:cs="Tahoma"/>
          <w:color w:val="000000"/>
          <w:sz w:val="24"/>
          <w:szCs w:val="24"/>
          <w:u w:color="000000"/>
        </w:rPr>
        <w:t xml:space="preserve">read to include </w:t>
      </w:r>
      <w:r w:rsidR="00B944A4">
        <w:rPr>
          <w:rFonts w:ascii="Tahoma" w:eastAsia="Times New Roman" w:hAnsi="Tahoma" w:cs="Tahoma"/>
          <w:color w:val="000000"/>
          <w:sz w:val="24"/>
          <w:szCs w:val="24"/>
          <w:u w:color="000000"/>
        </w:rPr>
        <w:t xml:space="preserve">domestic workers </w:t>
      </w:r>
      <w:r w:rsidR="002A7CCE">
        <w:rPr>
          <w:rFonts w:ascii="Tahoma" w:eastAsia="Times New Roman" w:hAnsi="Tahoma" w:cs="Tahoma"/>
          <w:color w:val="000000"/>
          <w:sz w:val="24"/>
          <w:szCs w:val="24"/>
          <w:u w:color="000000"/>
        </w:rPr>
        <w:t xml:space="preserve">and also that domestic workers </w:t>
      </w:r>
      <w:r w:rsidR="00B944A4">
        <w:rPr>
          <w:rFonts w:ascii="Tahoma" w:eastAsia="Times New Roman" w:hAnsi="Tahoma" w:cs="Tahoma"/>
          <w:color w:val="000000"/>
          <w:sz w:val="24"/>
          <w:szCs w:val="24"/>
          <w:u w:color="000000"/>
        </w:rPr>
        <w:t>be notified as workers under the Act in the Centre as well as all the States</w:t>
      </w:r>
      <w:r w:rsidR="0063135F">
        <w:rPr>
          <w:rFonts w:ascii="Tahoma" w:eastAsia="Times New Roman" w:hAnsi="Tahoma" w:cs="Tahoma"/>
          <w:color w:val="000000"/>
          <w:sz w:val="24"/>
          <w:szCs w:val="24"/>
          <w:u w:color="000000"/>
        </w:rPr>
        <w:t>, as has been done in eight states mentioned above</w:t>
      </w:r>
      <w:r w:rsidR="00B944A4">
        <w:rPr>
          <w:rFonts w:ascii="Tahoma" w:eastAsia="Times New Roman" w:hAnsi="Tahoma" w:cs="Tahoma"/>
          <w:color w:val="000000"/>
          <w:sz w:val="24"/>
          <w:szCs w:val="24"/>
          <w:u w:color="000000"/>
        </w:rPr>
        <w:t xml:space="preserve">. </w:t>
      </w:r>
    </w:p>
    <w:p w14:paraId="5F551FD2" w14:textId="5B4CF358" w:rsidR="008E60F1" w:rsidRPr="001A191C" w:rsidRDefault="00B944A4" w:rsidP="00DD24B6">
      <w:pPr>
        <w:pStyle w:val="ListParagraph"/>
        <w:numPr>
          <w:ilvl w:val="0"/>
          <w:numId w:val="21"/>
        </w:numPr>
        <w:tabs>
          <w:tab w:val="left" w:pos="638"/>
          <w:tab w:val="left" w:pos="663"/>
          <w:tab w:val="left" w:pos="993"/>
        </w:tabs>
        <w:spacing w:line="480" w:lineRule="auto"/>
        <w:ind w:left="567" w:hanging="425"/>
        <w:jc w:val="both"/>
        <w:rPr>
          <w:rFonts w:ascii="Tahoma" w:eastAsia="Times New Roman" w:hAnsi="Tahoma" w:cs="Tahoma"/>
          <w:color w:val="000000"/>
          <w:sz w:val="24"/>
          <w:szCs w:val="24"/>
          <w:u w:color="000000"/>
        </w:rPr>
      </w:pPr>
      <w:proofErr w:type="spellStart"/>
      <w:r>
        <w:rPr>
          <w:rFonts w:ascii="Tahoma" w:eastAsia="Times New Roman" w:hAnsi="Tahoma" w:cs="Tahoma"/>
          <w:color w:val="000000"/>
          <w:sz w:val="24"/>
          <w:szCs w:val="24"/>
          <w:u w:color="000000"/>
        </w:rPr>
        <w:lastRenderedPageBreak/>
        <w:t>Recognise</w:t>
      </w:r>
      <w:proofErr w:type="spellEnd"/>
      <w:r>
        <w:rPr>
          <w:rFonts w:ascii="Tahoma" w:eastAsia="Times New Roman" w:hAnsi="Tahoma" w:cs="Tahoma"/>
          <w:color w:val="000000"/>
          <w:sz w:val="24"/>
          <w:szCs w:val="24"/>
          <w:u w:color="000000"/>
        </w:rPr>
        <w:t xml:space="preserve"> provisions </w:t>
      </w:r>
      <w:r w:rsidRPr="001A191C">
        <w:rPr>
          <w:rFonts w:ascii="Tahoma" w:eastAsia="Times New Roman" w:hAnsi="Tahoma" w:cs="Tahoma"/>
          <w:color w:val="000000"/>
          <w:sz w:val="24"/>
          <w:szCs w:val="24"/>
          <w:u w:color="000000"/>
        </w:rPr>
        <w:t>such as maximum eight-</w:t>
      </w:r>
      <w:r>
        <w:rPr>
          <w:rFonts w:ascii="Tahoma" w:eastAsia="Times New Roman" w:hAnsi="Tahoma" w:cs="Tahoma"/>
          <w:color w:val="000000"/>
          <w:sz w:val="24"/>
          <w:szCs w:val="24"/>
          <w:u w:color="000000"/>
        </w:rPr>
        <w:t>hours duty and</w:t>
      </w:r>
      <w:r w:rsidRPr="001A191C">
        <w:rPr>
          <w:rFonts w:ascii="Tahoma" w:eastAsia="Times New Roman" w:hAnsi="Tahoma" w:cs="Tahoma"/>
          <w:color w:val="000000"/>
          <w:sz w:val="24"/>
          <w:szCs w:val="24"/>
          <w:u w:color="000000"/>
        </w:rPr>
        <w:t xml:space="preserve"> at least</w:t>
      </w:r>
      <w:r>
        <w:rPr>
          <w:rFonts w:ascii="Tahoma" w:eastAsia="Times New Roman" w:hAnsi="Tahoma" w:cs="Tahoma"/>
          <w:color w:val="000000"/>
          <w:sz w:val="24"/>
          <w:szCs w:val="24"/>
          <w:u w:color="000000"/>
        </w:rPr>
        <w:t xml:space="preserve"> one mandatory weekly leave as</w:t>
      </w:r>
      <w:r w:rsidR="00027A21" w:rsidRPr="001A191C">
        <w:rPr>
          <w:rFonts w:ascii="Tahoma" w:eastAsia="Times New Roman" w:hAnsi="Tahoma" w:cs="Tahoma"/>
          <w:color w:val="000000"/>
          <w:sz w:val="24"/>
          <w:szCs w:val="24"/>
          <w:u w:color="000000"/>
        </w:rPr>
        <w:t xml:space="preserve"> bas</w:t>
      </w:r>
      <w:r w:rsidR="006A61D5" w:rsidRPr="001A191C">
        <w:rPr>
          <w:rFonts w:ascii="Tahoma" w:eastAsia="Times New Roman" w:hAnsi="Tahoma" w:cs="Tahoma"/>
          <w:color w:val="000000"/>
          <w:sz w:val="24"/>
          <w:szCs w:val="24"/>
          <w:u w:color="000000"/>
        </w:rPr>
        <w:t>ic rights guaranteed under the right to dignified life under</w:t>
      </w:r>
      <w:r>
        <w:rPr>
          <w:rFonts w:ascii="Tahoma" w:eastAsia="Times New Roman" w:hAnsi="Tahoma" w:cs="Tahoma"/>
          <w:color w:val="000000"/>
          <w:sz w:val="24"/>
          <w:szCs w:val="24"/>
          <w:u w:color="000000"/>
        </w:rPr>
        <w:t xml:space="preserve"> Article</w:t>
      </w:r>
      <w:r w:rsidR="002A7CCE">
        <w:rPr>
          <w:rFonts w:ascii="Tahoma" w:eastAsia="Times New Roman" w:hAnsi="Tahoma" w:cs="Tahoma"/>
          <w:color w:val="000000"/>
          <w:sz w:val="24"/>
          <w:szCs w:val="24"/>
          <w:u w:color="000000"/>
        </w:rPr>
        <w:t xml:space="preserve"> </w:t>
      </w:r>
      <w:r>
        <w:rPr>
          <w:rFonts w:ascii="Tahoma" w:eastAsia="Times New Roman" w:hAnsi="Tahoma" w:cs="Tahoma"/>
          <w:color w:val="000000"/>
          <w:sz w:val="24"/>
          <w:szCs w:val="24"/>
          <w:u w:color="000000"/>
        </w:rPr>
        <w:t>21 of the Constitution</w:t>
      </w:r>
      <w:r w:rsidR="0063135F">
        <w:rPr>
          <w:rFonts w:ascii="Tahoma" w:eastAsia="Times New Roman" w:hAnsi="Tahoma" w:cs="Tahoma"/>
          <w:color w:val="000000"/>
          <w:sz w:val="24"/>
          <w:szCs w:val="24"/>
          <w:u w:color="000000"/>
        </w:rPr>
        <w:t xml:space="preserve"> and</w:t>
      </w:r>
      <w:r w:rsidR="00091770">
        <w:rPr>
          <w:rFonts w:ascii="Tahoma" w:eastAsia="Times New Roman" w:hAnsi="Tahoma" w:cs="Tahoma"/>
          <w:color w:val="000000"/>
          <w:sz w:val="24"/>
          <w:szCs w:val="24"/>
          <w:u w:color="000000"/>
        </w:rPr>
        <w:t xml:space="preserve"> for</w:t>
      </w:r>
      <w:r w:rsidR="0063135F">
        <w:rPr>
          <w:rFonts w:ascii="Tahoma" w:eastAsia="Times New Roman" w:hAnsi="Tahoma" w:cs="Tahoma"/>
          <w:color w:val="000000"/>
          <w:sz w:val="24"/>
          <w:szCs w:val="24"/>
          <w:u w:color="000000"/>
        </w:rPr>
        <w:t xml:space="preserve"> these provisions be extended to domestic workers</w:t>
      </w:r>
      <w:r w:rsidR="00027A21" w:rsidRPr="001A191C">
        <w:rPr>
          <w:rFonts w:ascii="Tahoma" w:eastAsia="Times New Roman" w:hAnsi="Tahoma" w:cs="Tahoma"/>
          <w:color w:val="000000"/>
          <w:sz w:val="24"/>
          <w:szCs w:val="24"/>
          <w:u w:color="000000"/>
        </w:rPr>
        <w:t xml:space="preserve">. </w:t>
      </w:r>
    </w:p>
    <w:p w14:paraId="658AD10F" w14:textId="00D1C7E0" w:rsidR="008E60F1" w:rsidRPr="001A191C" w:rsidRDefault="00E85317" w:rsidP="00DD24B6">
      <w:pPr>
        <w:pStyle w:val="ListParagraph"/>
        <w:numPr>
          <w:ilvl w:val="0"/>
          <w:numId w:val="21"/>
        </w:numPr>
        <w:tabs>
          <w:tab w:val="left" w:pos="638"/>
          <w:tab w:val="left" w:pos="663"/>
          <w:tab w:val="left" w:pos="993"/>
        </w:tabs>
        <w:spacing w:line="480" w:lineRule="auto"/>
        <w:ind w:left="567" w:hanging="425"/>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In light of legal vacuum created due to absence of a statute protecting the domestic workers, i</w:t>
      </w:r>
      <w:r w:rsidR="006B08FD" w:rsidRPr="001A191C">
        <w:rPr>
          <w:rFonts w:ascii="Tahoma" w:hAnsi="Tahoma" w:cs="Tahoma"/>
          <w:color w:val="000000"/>
          <w:sz w:val="24"/>
          <w:szCs w:val="24"/>
          <w:u w:color="000000"/>
        </w:rPr>
        <w:t>ssue interim guidelines for safeguarding the human rights a</w:t>
      </w:r>
      <w:r w:rsidR="00C849CF" w:rsidRPr="001A191C">
        <w:rPr>
          <w:rFonts w:ascii="Tahoma" w:hAnsi="Tahoma" w:cs="Tahoma"/>
          <w:color w:val="000000"/>
          <w:sz w:val="24"/>
          <w:szCs w:val="24"/>
          <w:u w:color="000000"/>
        </w:rPr>
        <w:t xml:space="preserve">nd interest of domestic workers inside private homes </w:t>
      </w:r>
      <w:r w:rsidR="006B08FD" w:rsidRPr="001A191C">
        <w:rPr>
          <w:rFonts w:ascii="Tahoma" w:hAnsi="Tahoma" w:cs="Tahoma"/>
          <w:color w:val="000000"/>
          <w:sz w:val="24"/>
          <w:szCs w:val="24"/>
          <w:u w:color="000000"/>
        </w:rPr>
        <w:t xml:space="preserve">including </w:t>
      </w:r>
      <w:r w:rsidR="006B08FD" w:rsidRPr="001A191C">
        <w:rPr>
          <w:rFonts w:ascii="Tahoma" w:hAnsi="Tahoma" w:cs="Tahoma"/>
          <w:i/>
          <w:iCs/>
          <w:color w:val="000000"/>
          <w:sz w:val="24"/>
          <w:szCs w:val="24"/>
          <w:u w:color="000000"/>
        </w:rPr>
        <w:t xml:space="preserve">inter alia </w:t>
      </w:r>
      <w:r w:rsidR="006B08FD" w:rsidRPr="001A191C">
        <w:rPr>
          <w:rFonts w:ascii="Tahoma" w:hAnsi="Tahoma" w:cs="Tahoma"/>
          <w:color w:val="000000"/>
          <w:sz w:val="24"/>
          <w:szCs w:val="24"/>
          <w:u w:color="000000"/>
        </w:rPr>
        <w:t xml:space="preserve">right to paid leaves, notice </w:t>
      </w:r>
      <w:r w:rsidR="007F5522">
        <w:rPr>
          <w:rFonts w:ascii="Tahoma" w:hAnsi="Tahoma" w:cs="Tahoma"/>
          <w:color w:val="000000"/>
          <w:sz w:val="24"/>
          <w:szCs w:val="24"/>
          <w:u w:color="000000"/>
        </w:rPr>
        <w:t xml:space="preserve">of termination </w:t>
      </w:r>
      <w:r w:rsidR="006B08FD" w:rsidRPr="001A191C">
        <w:rPr>
          <w:rFonts w:ascii="Tahoma" w:hAnsi="Tahoma" w:cs="Tahoma"/>
          <w:color w:val="000000"/>
          <w:sz w:val="24"/>
          <w:szCs w:val="24"/>
          <w:u w:color="000000"/>
        </w:rPr>
        <w:t xml:space="preserve">and one month’s salary in lieu of notice of termination in line with ILO Convention 189 </w:t>
      </w:r>
      <w:r w:rsidR="00667728">
        <w:rPr>
          <w:rFonts w:ascii="Tahoma" w:hAnsi="Tahoma" w:cs="Tahoma"/>
          <w:color w:val="000000"/>
          <w:sz w:val="24"/>
          <w:szCs w:val="24"/>
          <w:u w:color="000000"/>
        </w:rPr>
        <w:t xml:space="preserve">and Articles 38, 39, 41, 42 and 43 of the Constitution of India </w:t>
      </w:r>
      <w:r w:rsidR="006B08FD" w:rsidRPr="001A191C">
        <w:rPr>
          <w:rFonts w:ascii="Tahoma" w:hAnsi="Tahoma" w:cs="Tahoma"/>
          <w:color w:val="000000"/>
          <w:sz w:val="24"/>
          <w:szCs w:val="24"/>
          <w:u w:color="000000"/>
        </w:rPr>
        <w:t>until a law is brought in place.</w:t>
      </w:r>
    </w:p>
    <w:p w14:paraId="0AA32765" w14:textId="3736D6E2" w:rsidR="005D766A" w:rsidRPr="001A191C" w:rsidRDefault="005D766A" w:rsidP="00DD24B6">
      <w:pPr>
        <w:pStyle w:val="ListParagraph"/>
        <w:numPr>
          <w:ilvl w:val="0"/>
          <w:numId w:val="21"/>
        </w:numPr>
        <w:tabs>
          <w:tab w:val="left" w:pos="638"/>
          <w:tab w:val="left" w:pos="663"/>
          <w:tab w:val="left" w:pos="993"/>
        </w:tabs>
        <w:spacing w:line="480" w:lineRule="auto"/>
        <w:ind w:left="567" w:hanging="425"/>
        <w:jc w:val="both"/>
        <w:rPr>
          <w:rFonts w:ascii="Tahoma" w:eastAsia="Times New Roman" w:hAnsi="Tahoma" w:cs="Tahoma"/>
          <w:color w:val="000000"/>
          <w:sz w:val="24"/>
          <w:szCs w:val="24"/>
          <w:u w:color="000000"/>
        </w:rPr>
      </w:pPr>
      <w:r w:rsidRPr="001A191C">
        <w:rPr>
          <w:rFonts w:ascii="Tahoma" w:eastAsia="Times New Roman" w:hAnsi="Tahoma" w:cs="Tahoma"/>
          <w:color w:val="000000"/>
          <w:sz w:val="24"/>
          <w:szCs w:val="24"/>
          <w:u w:color="000000"/>
        </w:rPr>
        <w:t>Extend to the domestic workers all benefits of citizenship and welfare schemes, whether applicable to organized or unorganized sector workers, such as health, disability, pension, insurance and maternity benefits</w:t>
      </w:r>
      <w:r w:rsidR="0081735F" w:rsidRPr="001A191C">
        <w:rPr>
          <w:rFonts w:ascii="Tahoma" w:eastAsia="Times New Roman" w:hAnsi="Tahoma" w:cs="Tahoma"/>
          <w:color w:val="000000"/>
          <w:sz w:val="24"/>
          <w:szCs w:val="24"/>
          <w:u w:color="000000"/>
        </w:rPr>
        <w:t>.</w:t>
      </w:r>
      <w:r w:rsidRPr="001A191C">
        <w:rPr>
          <w:rFonts w:ascii="Tahoma" w:eastAsia="Times New Roman" w:hAnsi="Tahoma" w:cs="Tahoma"/>
          <w:color w:val="000000"/>
          <w:sz w:val="24"/>
          <w:szCs w:val="24"/>
          <w:u w:color="000000"/>
        </w:rPr>
        <w:t xml:space="preserve">  </w:t>
      </w:r>
    </w:p>
    <w:p w14:paraId="19830B29" w14:textId="77777777" w:rsidR="00654909" w:rsidRPr="001A191C" w:rsidRDefault="00305620" w:rsidP="00DD24B6">
      <w:pPr>
        <w:pStyle w:val="ListParagraph"/>
        <w:numPr>
          <w:ilvl w:val="0"/>
          <w:numId w:val="21"/>
        </w:numPr>
        <w:tabs>
          <w:tab w:val="left" w:pos="638"/>
          <w:tab w:val="left" w:pos="663"/>
          <w:tab w:val="left" w:pos="993"/>
        </w:tabs>
        <w:spacing w:line="480" w:lineRule="auto"/>
        <w:ind w:left="567" w:hanging="425"/>
        <w:jc w:val="both"/>
        <w:rPr>
          <w:rFonts w:ascii="Tahoma" w:eastAsia="Times New Roman" w:hAnsi="Tahoma" w:cs="Tahoma"/>
          <w:color w:val="000000"/>
          <w:sz w:val="24"/>
          <w:szCs w:val="24"/>
          <w:u w:color="000000"/>
        </w:rPr>
      </w:pPr>
      <w:r w:rsidRPr="001A191C">
        <w:rPr>
          <w:rFonts w:ascii="Tahoma" w:eastAsia="Times New Roman" w:hAnsi="Tahoma" w:cs="Tahoma"/>
          <w:color w:val="000000"/>
          <w:sz w:val="24"/>
          <w:szCs w:val="24"/>
          <w:u w:color="000000"/>
        </w:rPr>
        <w:t>Appoint</w:t>
      </w:r>
      <w:r w:rsidR="00550CCE" w:rsidRPr="001A191C">
        <w:rPr>
          <w:rFonts w:ascii="Tahoma" w:eastAsia="Times New Roman" w:hAnsi="Tahoma" w:cs="Tahoma"/>
          <w:color w:val="000000"/>
          <w:sz w:val="24"/>
          <w:szCs w:val="24"/>
          <w:u w:color="000000"/>
        </w:rPr>
        <w:t xml:space="preserve"> a C</w:t>
      </w:r>
      <w:r w:rsidR="006A61D5" w:rsidRPr="001A191C">
        <w:rPr>
          <w:rFonts w:ascii="Tahoma" w:eastAsia="Times New Roman" w:hAnsi="Tahoma" w:cs="Tahoma"/>
          <w:color w:val="000000"/>
          <w:sz w:val="24"/>
          <w:szCs w:val="24"/>
          <w:u w:color="000000"/>
        </w:rPr>
        <w:t>ommittee</w:t>
      </w:r>
      <w:r w:rsidR="00550CCE" w:rsidRPr="001A191C">
        <w:rPr>
          <w:rFonts w:ascii="Tahoma" w:eastAsia="Times New Roman" w:hAnsi="Tahoma" w:cs="Tahoma"/>
          <w:color w:val="000000"/>
          <w:sz w:val="24"/>
          <w:szCs w:val="24"/>
          <w:u w:color="000000"/>
        </w:rPr>
        <w:t xml:space="preserve"> of Experts</w:t>
      </w:r>
      <w:r w:rsidR="006A61D5" w:rsidRPr="001A191C">
        <w:rPr>
          <w:rFonts w:ascii="Tahoma" w:eastAsia="Times New Roman" w:hAnsi="Tahoma" w:cs="Tahoma"/>
          <w:color w:val="000000"/>
          <w:sz w:val="24"/>
          <w:szCs w:val="24"/>
          <w:u w:color="000000"/>
        </w:rPr>
        <w:t xml:space="preserve"> under the supervision of this Hon’ble Court to suggest means to regulate the domestic workers’ employment agencies; terms and conditions of dignified employment of domestic workers; and </w:t>
      </w:r>
      <w:r w:rsidR="00550CCE" w:rsidRPr="001A191C">
        <w:rPr>
          <w:rFonts w:ascii="Tahoma" w:eastAsia="Times New Roman" w:hAnsi="Tahoma" w:cs="Tahoma"/>
          <w:color w:val="000000"/>
          <w:sz w:val="24"/>
          <w:szCs w:val="24"/>
          <w:u w:color="000000"/>
        </w:rPr>
        <w:t xml:space="preserve">setting up of a mechanism for dispute resolution. </w:t>
      </w:r>
    </w:p>
    <w:p w14:paraId="534FEE26" w14:textId="77777777" w:rsidR="008E60F1" w:rsidRPr="001A191C" w:rsidRDefault="006B08FD" w:rsidP="00DD24B6">
      <w:pPr>
        <w:pStyle w:val="ListParagraph"/>
        <w:numPr>
          <w:ilvl w:val="0"/>
          <w:numId w:val="21"/>
        </w:numPr>
        <w:tabs>
          <w:tab w:val="clear" w:pos="638"/>
          <w:tab w:val="left" w:pos="663"/>
          <w:tab w:val="left" w:pos="993"/>
        </w:tabs>
        <w:spacing w:line="480" w:lineRule="auto"/>
        <w:ind w:left="567" w:hanging="425"/>
        <w:jc w:val="both"/>
        <w:rPr>
          <w:rFonts w:ascii="Tahoma" w:eastAsia="Times New Roman" w:hAnsi="Tahoma" w:cs="Tahoma"/>
          <w:color w:val="000000"/>
          <w:sz w:val="24"/>
          <w:szCs w:val="24"/>
          <w:u w:color="000000"/>
        </w:rPr>
      </w:pPr>
      <w:r w:rsidRPr="001A191C">
        <w:rPr>
          <w:rFonts w:ascii="Tahoma" w:hAnsi="Tahoma" w:cs="Tahoma"/>
          <w:color w:val="000000"/>
          <w:sz w:val="24"/>
          <w:szCs w:val="24"/>
          <w:u w:color="000000"/>
        </w:rPr>
        <w:t>Issue any other appropriate writ that this Hon’ble Court may deem fit.</w:t>
      </w:r>
    </w:p>
    <w:p w14:paraId="3C7001DE" w14:textId="77777777" w:rsidR="00FE1BCB" w:rsidRPr="001A191C" w:rsidRDefault="00FE1BCB" w:rsidP="00DD24B6">
      <w:pPr>
        <w:pStyle w:val="ListParagraph"/>
        <w:tabs>
          <w:tab w:val="left" w:pos="663"/>
          <w:tab w:val="left" w:pos="690"/>
        </w:tabs>
        <w:spacing w:line="480" w:lineRule="auto"/>
        <w:ind w:left="615"/>
        <w:jc w:val="both"/>
        <w:rPr>
          <w:rFonts w:ascii="Tahoma" w:eastAsia="Times New Roman" w:hAnsi="Tahoma" w:cs="Tahoma"/>
          <w:color w:val="000000"/>
          <w:sz w:val="24"/>
          <w:szCs w:val="24"/>
          <w:u w:color="000000"/>
        </w:rPr>
      </w:pPr>
    </w:p>
    <w:p w14:paraId="3004883A" w14:textId="2A074AC2" w:rsidR="008E60F1" w:rsidRPr="001A191C" w:rsidRDefault="00203FA9" w:rsidP="00203FA9">
      <w:pPr>
        <w:pStyle w:val="BodyA"/>
        <w:spacing w:line="480" w:lineRule="auto"/>
        <w:ind w:left="7920"/>
        <w:rPr>
          <w:rFonts w:ascii="Tahoma" w:hAnsi="Tahoma" w:cs="Tahoma"/>
          <w:color w:val="000000"/>
          <w:sz w:val="24"/>
          <w:szCs w:val="24"/>
          <w:u w:color="000000"/>
        </w:rPr>
      </w:pPr>
      <w:r w:rsidRPr="001A191C">
        <w:rPr>
          <w:rFonts w:ascii="Tahoma" w:hAnsi="Tahoma" w:cs="Tahoma"/>
          <w:color w:val="000000"/>
          <w:sz w:val="24"/>
          <w:szCs w:val="24"/>
          <w:u w:color="000000"/>
        </w:rPr>
        <w:t xml:space="preserve">    </w:t>
      </w:r>
      <w:r w:rsidR="006B08FD" w:rsidRPr="001A191C">
        <w:rPr>
          <w:rFonts w:ascii="Tahoma" w:hAnsi="Tahoma" w:cs="Tahoma"/>
          <w:color w:val="000000"/>
          <w:sz w:val="24"/>
          <w:szCs w:val="24"/>
          <w:u w:color="000000"/>
        </w:rPr>
        <w:t>Through</w:t>
      </w:r>
    </w:p>
    <w:p w14:paraId="74CBCA31" w14:textId="77777777" w:rsidR="00203FA9" w:rsidRPr="001A191C" w:rsidRDefault="00203FA9" w:rsidP="00DD24B6">
      <w:pPr>
        <w:pStyle w:val="BodyA"/>
        <w:spacing w:line="480" w:lineRule="auto"/>
        <w:ind w:left="7920"/>
        <w:rPr>
          <w:rFonts w:ascii="Tahoma" w:eastAsia="Times New Roman" w:hAnsi="Tahoma" w:cs="Tahoma"/>
          <w:color w:val="000000"/>
          <w:sz w:val="24"/>
          <w:szCs w:val="24"/>
          <w:u w:color="000000"/>
        </w:rPr>
      </w:pPr>
    </w:p>
    <w:p w14:paraId="38EAE619" w14:textId="50B78FA1" w:rsidR="008E60F1" w:rsidRPr="001A191C" w:rsidRDefault="00155F0C">
      <w:pPr>
        <w:pStyle w:val="BodyA"/>
        <w:spacing w:line="240" w:lineRule="auto"/>
        <w:jc w:val="right"/>
        <w:rPr>
          <w:rFonts w:ascii="Tahoma" w:hAnsi="Tahoma" w:cs="Tahoma"/>
          <w:color w:val="000000"/>
          <w:sz w:val="24"/>
          <w:szCs w:val="24"/>
          <w:u w:color="000000"/>
        </w:rPr>
      </w:pPr>
      <w:proofErr w:type="spellStart"/>
      <w:r w:rsidRPr="001A191C">
        <w:rPr>
          <w:rFonts w:ascii="Tahoma" w:hAnsi="Tahoma" w:cs="Tahoma"/>
          <w:color w:val="000000"/>
          <w:sz w:val="24"/>
          <w:szCs w:val="24"/>
          <w:u w:color="000000"/>
        </w:rPr>
        <w:t>Pallav</w:t>
      </w:r>
      <w:proofErr w:type="spellEnd"/>
      <w:r w:rsidRPr="001A191C">
        <w:rPr>
          <w:rFonts w:ascii="Tahoma" w:hAnsi="Tahoma" w:cs="Tahoma"/>
          <w:color w:val="000000"/>
          <w:sz w:val="24"/>
          <w:szCs w:val="24"/>
          <w:u w:color="000000"/>
        </w:rPr>
        <w:t xml:space="preserve"> </w:t>
      </w:r>
      <w:proofErr w:type="spellStart"/>
      <w:r w:rsidRPr="001A191C">
        <w:rPr>
          <w:rFonts w:ascii="Tahoma" w:hAnsi="Tahoma" w:cs="Tahoma"/>
          <w:color w:val="000000"/>
          <w:sz w:val="24"/>
          <w:szCs w:val="24"/>
          <w:u w:color="000000"/>
        </w:rPr>
        <w:t>Mongia</w:t>
      </w:r>
      <w:proofErr w:type="spellEnd"/>
      <w:r w:rsidRPr="001A191C">
        <w:rPr>
          <w:rFonts w:ascii="Tahoma" w:hAnsi="Tahoma" w:cs="Tahoma"/>
          <w:color w:val="000000"/>
          <w:sz w:val="24"/>
          <w:szCs w:val="24"/>
          <w:u w:color="000000"/>
        </w:rPr>
        <w:br/>
      </w:r>
      <w:r w:rsidR="00854AFA" w:rsidRPr="001A191C">
        <w:rPr>
          <w:rFonts w:ascii="Tahoma" w:hAnsi="Tahoma" w:cs="Tahoma"/>
          <w:color w:val="000000"/>
          <w:sz w:val="24"/>
          <w:szCs w:val="24"/>
          <w:u w:color="000000"/>
        </w:rPr>
        <w:t xml:space="preserve">Advocate on Record </w:t>
      </w:r>
      <w:r w:rsidR="006B08FD" w:rsidRPr="001A191C">
        <w:rPr>
          <w:rFonts w:ascii="Tahoma" w:hAnsi="Tahoma" w:cs="Tahoma"/>
          <w:color w:val="000000"/>
          <w:sz w:val="24"/>
          <w:szCs w:val="24"/>
          <w:u w:color="000000"/>
        </w:rPr>
        <w:t>for the Petitioner</w:t>
      </w:r>
      <w:r w:rsidR="009C5073" w:rsidRPr="001A191C">
        <w:rPr>
          <w:rFonts w:ascii="Tahoma" w:hAnsi="Tahoma" w:cs="Tahoma"/>
          <w:color w:val="000000"/>
          <w:sz w:val="24"/>
          <w:szCs w:val="24"/>
          <w:u w:color="000000"/>
        </w:rPr>
        <w:t>s</w:t>
      </w:r>
    </w:p>
    <w:p w14:paraId="268A1C6F" w14:textId="25EF84BC" w:rsidR="008E60F1" w:rsidRPr="001A191C" w:rsidRDefault="006B08FD" w:rsidP="00DD24B6">
      <w:pPr>
        <w:pStyle w:val="BodyA"/>
        <w:spacing w:line="480" w:lineRule="auto"/>
        <w:rPr>
          <w:rFonts w:ascii="Tahoma" w:hAnsi="Tahoma" w:cs="Tahoma"/>
          <w:sz w:val="24"/>
          <w:szCs w:val="24"/>
        </w:rPr>
      </w:pPr>
      <w:bookmarkStart w:id="6" w:name="_GoBack"/>
      <w:bookmarkEnd w:id="6"/>
      <w:r w:rsidRPr="001A191C">
        <w:rPr>
          <w:rFonts w:ascii="Tahoma" w:hAnsi="Tahoma" w:cs="Tahoma"/>
          <w:color w:val="000000"/>
          <w:sz w:val="24"/>
          <w:szCs w:val="24"/>
          <w:u w:color="000000"/>
        </w:rPr>
        <w:t>Filed on:</w:t>
      </w:r>
      <w:r w:rsidR="00155F0C" w:rsidRPr="001A191C">
        <w:rPr>
          <w:rFonts w:ascii="Tahoma" w:hAnsi="Tahoma" w:cs="Tahoma"/>
          <w:color w:val="000000"/>
          <w:sz w:val="24"/>
          <w:szCs w:val="24"/>
          <w:u w:color="000000"/>
        </w:rPr>
        <w:t xml:space="preserve"> </w:t>
      </w:r>
    </w:p>
    <w:sectPr w:rsidR="008E60F1" w:rsidRPr="001A191C" w:rsidSect="00DD24B6">
      <w:pgSz w:w="12240" w:h="20160" w:code="5"/>
      <w:pgMar w:top="1440" w:right="1440" w:bottom="144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15AF5" w14:textId="77777777" w:rsidR="00B2704C" w:rsidRDefault="00B2704C">
      <w:r>
        <w:separator/>
      </w:r>
    </w:p>
  </w:endnote>
  <w:endnote w:type="continuationSeparator" w:id="0">
    <w:p w14:paraId="7B3059E6" w14:textId="77777777" w:rsidR="00B2704C" w:rsidRDefault="00B2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Regular">
    <w:altName w:val="Times New Roman"/>
    <w:panose1 w:val="020B0604020202020204"/>
    <w:charset w:val="00"/>
    <w:family w:val="auto"/>
    <w:pitch w:val="default"/>
    <w:sig w:usb0="00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9D7CE" w14:textId="77777777" w:rsidR="00B2704C" w:rsidRDefault="00B2704C">
      <w:r>
        <w:separator/>
      </w:r>
    </w:p>
  </w:footnote>
  <w:footnote w:type="continuationSeparator" w:id="0">
    <w:p w14:paraId="7326E72E" w14:textId="77777777" w:rsidR="00B2704C" w:rsidRDefault="00B2704C">
      <w:r>
        <w:continuationSeparator/>
      </w:r>
    </w:p>
  </w:footnote>
  <w:footnote w:type="continuationNotice" w:id="1">
    <w:p w14:paraId="618E87C9" w14:textId="77777777" w:rsidR="00B2704C" w:rsidRDefault="00B270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pStyle w:val="Heading7"/>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1EA25F3"/>
    <w:multiLevelType w:val="multilevel"/>
    <w:tmpl w:val="22346A18"/>
    <w:styleLink w:val="List9"/>
    <w:lvl w:ilvl="0">
      <w:start w:val="160"/>
      <w:numFmt w:val="decimal"/>
      <w:lvlText w:val="%1."/>
      <w:lvlJc w:val="left"/>
      <w:pPr>
        <w:tabs>
          <w:tab w:val="num" w:pos="605"/>
        </w:tabs>
        <w:ind w:left="605" w:hanging="605"/>
      </w:pPr>
      <w:rPr>
        <w:b/>
        <w:bCs/>
        <w:color w:val="000000"/>
        <w:position w:val="0"/>
        <w:sz w:val="24"/>
        <w:szCs w:val="24"/>
        <w:u w:color="000000"/>
      </w:rPr>
    </w:lvl>
    <w:lvl w:ilvl="1">
      <w:start w:val="1"/>
      <w:numFmt w:val="lowerLetter"/>
      <w:lvlText w:val="%2."/>
      <w:lvlJc w:val="left"/>
      <w:pPr>
        <w:tabs>
          <w:tab w:val="num" w:pos="1440"/>
        </w:tabs>
        <w:ind w:left="1440" w:hanging="360"/>
      </w:pPr>
      <w:rPr>
        <w:b/>
        <w:bCs/>
        <w:color w:val="000000"/>
        <w:position w:val="0"/>
        <w:sz w:val="24"/>
        <w:szCs w:val="24"/>
        <w:u w:color="000000"/>
      </w:rPr>
    </w:lvl>
    <w:lvl w:ilvl="2">
      <w:start w:val="1"/>
      <w:numFmt w:val="lowerRoman"/>
      <w:lvlText w:val="%3."/>
      <w:lvlJc w:val="left"/>
      <w:pPr>
        <w:tabs>
          <w:tab w:val="num" w:pos="2160"/>
        </w:tabs>
        <w:ind w:left="2160" w:hanging="296"/>
      </w:pPr>
      <w:rPr>
        <w:b/>
        <w:bCs/>
        <w:color w:val="000000"/>
        <w:position w:val="0"/>
        <w:sz w:val="24"/>
        <w:szCs w:val="24"/>
        <w:u w:color="000000"/>
      </w:rPr>
    </w:lvl>
    <w:lvl w:ilvl="3">
      <w:start w:val="1"/>
      <w:numFmt w:val="decimal"/>
      <w:lvlText w:val="%4."/>
      <w:lvlJc w:val="left"/>
      <w:pPr>
        <w:tabs>
          <w:tab w:val="num" w:pos="2880"/>
        </w:tabs>
        <w:ind w:left="2880" w:hanging="360"/>
      </w:pPr>
      <w:rPr>
        <w:b/>
        <w:bCs/>
        <w:color w:val="000000"/>
        <w:position w:val="0"/>
        <w:sz w:val="24"/>
        <w:szCs w:val="24"/>
        <w:u w:color="000000"/>
      </w:rPr>
    </w:lvl>
    <w:lvl w:ilvl="4">
      <w:start w:val="1"/>
      <w:numFmt w:val="lowerLetter"/>
      <w:lvlText w:val="%5."/>
      <w:lvlJc w:val="left"/>
      <w:pPr>
        <w:tabs>
          <w:tab w:val="num" w:pos="3600"/>
        </w:tabs>
        <w:ind w:left="3600" w:hanging="360"/>
      </w:pPr>
      <w:rPr>
        <w:b/>
        <w:bCs/>
        <w:color w:val="000000"/>
        <w:position w:val="0"/>
        <w:sz w:val="24"/>
        <w:szCs w:val="24"/>
        <w:u w:color="000000"/>
      </w:rPr>
    </w:lvl>
    <w:lvl w:ilvl="5">
      <w:start w:val="1"/>
      <w:numFmt w:val="lowerRoman"/>
      <w:lvlText w:val="%6."/>
      <w:lvlJc w:val="left"/>
      <w:pPr>
        <w:tabs>
          <w:tab w:val="num" w:pos="4320"/>
        </w:tabs>
        <w:ind w:left="4320" w:hanging="296"/>
      </w:pPr>
      <w:rPr>
        <w:b/>
        <w:bCs/>
        <w:color w:val="000000"/>
        <w:position w:val="0"/>
        <w:sz w:val="24"/>
        <w:szCs w:val="24"/>
        <w:u w:color="000000"/>
      </w:rPr>
    </w:lvl>
    <w:lvl w:ilvl="6">
      <w:start w:val="1"/>
      <w:numFmt w:val="decimal"/>
      <w:lvlText w:val="%7."/>
      <w:lvlJc w:val="left"/>
      <w:pPr>
        <w:tabs>
          <w:tab w:val="num" w:pos="5040"/>
        </w:tabs>
        <w:ind w:left="5040" w:hanging="360"/>
      </w:pPr>
      <w:rPr>
        <w:b/>
        <w:bCs/>
        <w:color w:val="000000"/>
        <w:position w:val="0"/>
        <w:sz w:val="24"/>
        <w:szCs w:val="24"/>
        <w:u w:color="000000"/>
      </w:rPr>
    </w:lvl>
    <w:lvl w:ilvl="7">
      <w:start w:val="1"/>
      <w:numFmt w:val="lowerLetter"/>
      <w:lvlText w:val="%8."/>
      <w:lvlJc w:val="left"/>
      <w:pPr>
        <w:tabs>
          <w:tab w:val="num" w:pos="5760"/>
        </w:tabs>
        <w:ind w:left="5760" w:hanging="360"/>
      </w:pPr>
      <w:rPr>
        <w:b/>
        <w:bCs/>
        <w:color w:val="000000"/>
        <w:position w:val="0"/>
        <w:sz w:val="24"/>
        <w:szCs w:val="24"/>
        <w:u w:color="000000"/>
      </w:rPr>
    </w:lvl>
    <w:lvl w:ilvl="8">
      <w:start w:val="1"/>
      <w:numFmt w:val="lowerRoman"/>
      <w:lvlText w:val="%9."/>
      <w:lvlJc w:val="left"/>
      <w:pPr>
        <w:tabs>
          <w:tab w:val="num" w:pos="6480"/>
        </w:tabs>
        <w:ind w:left="6480" w:hanging="296"/>
      </w:pPr>
      <w:rPr>
        <w:b/>
        <w:bCs/>
        <w:color w:val="000000"/>
        <w:position w:val="0"/>
        <w:sz w:val="24"/>
        <w:szCs w:val="24"/>
        <w:u w:color="000000"/>
      </w:rPr>
    </w:lvl>
  </w:abstractNum>
  <w:abstractNum w:abstractNumId="2" w15:restartNumberingAfterBreak="0">
    <w:nsid w:val="02F77A4E"/>
    <w:multiLevelType w:val="multilevel"/>
    <w:tmpl w:val="F8CE9398"/>
    <w:lvl w:ilvl="0">
      <w:start w:val="1"/>
      <w:numFmt w:val="decimal"/>
      <w:lvlText w:val="%1."/>
      <w:lvlJc w:val="left"/>
      <w:pPr>
        <w:tabs>
          <w:tab w:val="num" w:pos="915"/>
        </w:tabs>
        <w:ind w:left="915" w:hanging="555"/>
      </w:pPr>
      <w:rPr>
        <w:b w:val="0"/>
        <w:bCs w:val="0"/>
        <w:i w:val="0"/>
        <w:iCs w:val="0"/>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3" w15:restartNumberingAfterBreak="0">
    <w:nsid w:val="04CD6F44"/>
    <w:multiLevelType w:val="multilevel"/>
    <w:tmpl w:val="B65679F6"/>
    <w:styleLink w:val="List41"/>
    <w:lvl w:ilvl="0">
      <w:start w:val="32"/>
      <w:numFmt w:val="decimal"/>
      <w:lvlText w:val="%1."/>
      <w:lvlJc w:val="left"/>
      <w:pPr>
        <w:tabs>
          <w:tab w:val="num" w:pos="965"/>
        </w:tabs>
        <w:ind w:left="965" w:hanging="965"/>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4" w15:restartNumberingAfterBreak="0">
    <w:nsid w:val="04E50098"/>
    <w:multiLevelType w:val="multilevel"/>
    <w:tmpl w:val="F8CE9398"/>
    <w:lvl w:ilvl="0">
      <w:start w:val="1"/>
      <w:numFmt w:val="decimal"/>
      <w:lvlText w:val="%1."/>
      <w:lvlJc w:val="left"/>
      <w:pPr>
        <w:tabs>
          <w:tab w:val="num" w:pos="915"/>
        </w:tabs>
        <w:ind w:left="915" w:hanging="555"/>
      </w:pPr>
      <w:rPr>
        <w:b w:val="0"/>
        <w:bCs w:val="0"/>
        <w:i w:val="0"/>
        <w:iCs w:val="0"/>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5" w15:restartNumberingAfterBreak="0">
    <w:nsid w:val="05D86DE4"/>
    <w:multiLevelType w:val="multilevel"/>
    <w:tmpl w:val="028282A0"/>
    <w:styleLink w:val="List21"/>
    <w:lvl w:ilvl="0">
      <w:start w:val="23"/>
      <w:numFmt w:val="decimal"/>
      <w:lvlText w:val="%1."/>
      <w:lvlJc w:val="left"/>
      <w:pPr>
        <w:tabs>
          <w:tab w:val="num" w:pos="915"/>
        </w:tabs>
        <w:ind w:left="915" w:hanging="555"/>
      </w:pPr>
      <w:rPr>
        <w:b/>
        <w:bCs/>
        <w:color w:val="000000"/>
        <w:position w:val="0"/>
        <w:sz w:val="24"/>
        <w:szCs w:val="24"/>
        <w:u w:color="000000"/>
      </w:rPr>
    </w:lvl>
    <w:lvl w:ilvl="1">
      <w:start w:val="1"/>
      <w:numFmt w:val="lowerLetter"/>
      <w:lvlText w:val="%2."/>
      <w:lvlJc w:val="left"/>
      <w:pPr>
        <w:tabs>
          <w:tab w:val="num" w:pos="1440"/>
        </w:tabs>
        <w:ind w:left="1440" w:hanging="360"/>
      </w:pPr>
      <w:rPr>
        <w:b/>
        <w:bCs/>
        <w:color w:val="000000"/>
        <w:position w:val="0"/>
        <w:sz w:val="24"/>
        <w:szCs w:val="24"/>
        <w:u w:color="000000"/>
      </w:rPr>
    </w:lvl>
    <w:lvl w:ilvl="2">
      <w:start w:val="1"/>
      <w:numFmt w:val="lowerRoman"/>
      <w:lvlText w:val="%3."/>
      <w:lvlJc w:val="left"/>
      <w:pPr>
        <w:tabs>
          <w:tab w:val="num" w:pos="2160"/>
        </w:tabs>
        <w:ind w:left="2160" w:hanging="296"/>
      </w:pPr>
      <w:rPr>
        <w:b/>
        <w:bCs/>
        <w:color w:val="000000"/>
        <w:position w:val="0"/>
        <w:sz w:val="24"/>
        <w:szCs w:val="24"/>
        <w:u w:color="000000"/>
      </w:rPr>
    </w:lvl>
    <w:lvl w:ilvl="3">
      <w:start w:val="1"/>
      <w:numFmt w:val="decimal"/>
      <w:lvlText w:val="%4."/>
      <w:lvlJc w:val="left"/>
      <w:pPr>
        <w:tabs>
          <w:tab w:val="num" w:pos="2880"/>
        </w:tabs>
        <w:ind w:left="2880" w:hanging="360"/>
      </w:pPr>
      <w:rPr>
        <w:b/>
        <w:bCs/>
        <w:color w:val="000000"/>
        <w:position w:val="0"/>
        <w:sz w:val="24"/>
        <w:szCs w:val="24"/>
        <w:u w:color="000000"/>
      </w:rPr>
    </w:lvl>
    <w:lvl w:ilvl="4">
      <w:start w:val="1"/>
      <w:numFmt w:val="lowerLetter"/>
      <w:lvlText w:val="%5."/>
      <w:lvlJc w:val="left"/>
      <w:pPr>
        <w:tabs>
          <w:tab w:val="num" w:pos="3600"/>
        </w:tabs>
        <w:ind w:left="3600" w:hanging="360"/>
      </w:pPr>
      <w:rPr>
        <w:b/>
        <w:bCs/>
        <w:color w:val="000000"/>
        <w:position w:val="0"/>
        <w:sz w:val="24"/>
        <w:szCs w:val="24"/>
        <w:u w:color="000000"/>
      </w:rPr>
    </w:lvl>
    <w:lvl w:ilvl="5">
      <w:start w:val="1"/>
      <w:numFmt w:val="lowerRoman"/>
      <w:lvlText w:val="%6."/>
      <w:lvlJc w:val="left"/>
      <w:pPr>
        <w:tabs>
          <w:tab w:val="num" w:pos="4320"/>
        </w:tabs>
        <w:ind w:left="4320" w:hanging="296"/>
      </w:pPr>
      <w:rPr>
        <w:b/>
        <w:bCs/>
        <w:color w:val="000000"/>
        <w:position w:val="0"/>
        <w:sz w:val="24"/>
        <w:szCs w:val="24"/>
        <w:u w:color="000000"/>
      </w:rPr>
    </w:lvl>
    <w:lvl w:ilvl="6">
      <w:start w:val="1"/>
      <w:numFmt w:val="decimal"/>
      <w:lvlText w:val="%7."/>
      <w:lvlJc w:val="left"/>
      <w:pPr>
        <w:tabs>
          <w:tab w:val="num" w:pos="5040"/>
        </w:tabs>
        <w:ind w:left="5040" w:hanging="360"/>
      </w:pPr>
      <w:rPr>
        <w:b/>
        <w:bCs/>
        <w:color w:val="000000"/>
        <w:position w:val="0"/>
        <w:sz w:val="24"/>
        <w:szCs w:val="24"/>
        <w:u w:color="000000"/>
      </w:rPr>
    </w:lvl>
    <w:lvl w:ilvl="7">
      <w:start w:val="1"/>
      <w:numFmt w:val="lowerLetter"/>
      <w:lvlText w:val="%8."/>
      <w:lvlJc w:val="left"/>
      <w:pPr>
        <w:tabs>
          <w:tab w:val="num" w:pos="5760"/>
        </w:tabs>
        <w:ind w:left="5760" w:hanging="360"/>
      </w:pPr>
      <w:rPr>
        <w:b/>
        <w:bCs/>
        <w:color w:val="000000"/>
        <w:position w:val="0"/>
        <w:sz w:val="24"/>
        <w:szCs w:val="24"/>
        <w:u w:color="000000"/>
      </w:rPr>
    </w:lvl>
    <w:lvl w:ilvl="8">
      <w:start w:val="1"/>
      <w:numFmt w:val="lowerRoman"/>
      <w:lvlText w:val="%9."/>
      <w:lvlJc w:val="left"/>
      <w:pPr>
        <w:tabs>
          <w:tab w:val="num" w:pos="6480"/>
        </w:tabs>
        <w:ind w:left="6480" w:hanging="296"/>
      </w:pPr>
      <w:rPr>
        <w:b/>
        <w:bCs/>
        <w:color w:val="000000"/>
        <w:position w:val="0"/>
        <w:sz w:val="24"/>
        <w:szCs w:val="24"/>
        <w:u w:color="000000"/>
      </w:rPr>
    </w:lvl>
  </w:abstractNum>
  <w:abstractNum w:abstractNumId="6" w15:restartNumberingAfterBreak="0">
    <w:nsid w:val="07A27176"/>
    <w:multiLevelType w:val="multilevel"/>
    <w:tmpl w:val="07A271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B5568E3"/>
    <w:multiLevelType w:val="multilevel"/>
    <w:tmpl w:val="109A298E"/>
    <w:styleLink w:val="List10"/>
    <w:lvl w:ilvl="0">
      <w:start w:val="155"/>
      <w:numFmt w:val="decimal"/>
      <w:lvlText w:val="%1."/>
      <w:lvlJc w:val="left"/>
      <w:pPr>
        <w:tabs>
          <w:tab w:val="num" w:pos="660"/>
        </w:tabs>
        <w:ind w:left="660" w:hanging="6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8" w15:restartNumberingAfterBreak="0">
    <w:nsid w:val="18C15163"/>
    <w:multiLevelType w:val="multilevel"/>
    <w:tmpl w:val="2CBEB940"/>
    <w:styleLink w:val="List16"/>
    <w:lvl w:ilvl="0">
      <w:start w:val="11"/>
      <w:numFmt w:val="upperLetter"/>
      <w:lvlText w:val="%1."/>
      <w:lvlJc w:val="left"/>
      <w:pPr>
        <w:tabs>
          <w:tab w:val="num" w:pos="753"/>
        </w:tabs>
        <w:ind w:left="753" w:hanging="393"/>
      </w:pPr>
      <w:rPr>
        <w:color w:val="000000"/>
        <w:position w:val="0"/>
        <w:sz w:val="24"/>
        <w:szCs w:val="24"/>
        <w:u w:color="000000"/>
      </w:rPr>
    </w:lvl>
    <w:lvl w:ilvl="1">
      <w:start w:val="1"/>
      <w:numFmt w:val="decimal"/>
      <w:lvlText w:val="%2."/>
      <w:lvlJc w:val="left"/>
      <w:pPr>
        <w:tabs>
          <w:tab w:val="num" w:pos="1080"/>
        </w:tabs>
        <w:ind w:left="1080" w:hanging="360"/>
      </w:pPr>
      <w:rPr>
        <w:color w:val="000000"/>
        <w:position w:val="0"/>
        <w:sz w:val="24"/>
        <w:szCs w:val="24"/>
        <w:u w:color="000000"/>
      </w:rPr>
    </w:lvl>
    <w:lvl w:ilvl="2">
      <w:start w:val="1"/>
      <w:numFmt w:val="decimal"/>
      <w:lvlText w:val="%3."/>
      <w:lvlJc w:val="left"/>
      <w:pPr>
        <w:tabs>
          <w:tab w:val="num" w:pos="1440"/>
        </w:tabs>
        <w:ind w:left="1440" w:hanging="360"/>
      </w:pPr>
      <w:rPr>
        <w:color w:val="000000"/>
        <w:position w:val="0"/>
        <w:sz w:val="24"/>
        <w:szCs w:val="24"/>
        <w:u w:color="000000"/>
      </w:rPr>
    </w:lvl>
    <w:lvl w:ilvl="3">
      <w:start w:val="1"/>
      <w:numFmt w:val="decimal"/>
      <w:lvlText w:val="%4."/>
      <w:lvlJc w:val="left"/>
      <w:pPr>
        <w:tabs>
          <w:tab w:val="num" w:pos="1800"/>
        </w:tabs>
        <w:ind w:left="1800" w:hanging="360"/>
      </w:pPr>
      <w:rPr>
        <w:color w:val="000000"/>
        <w:position w:val="0"/>
        <w:sz w:val="24"/>
        <w:szCs w:val="24"/>
        <w:u w:color="000000"/>
      </w:rPr>
    </w:lvl>
    <w:lvl w:ilvl="4">
      <w:start w:val="1"/>
      <w:numFmt w:val="decimal"/>
      <w:lvlText w:val="%5."/>
      <w:lvlJc w:val="left"/>
      <w:pPr>
        <w:tabs>
          <w:tab w:val="num" w:pos="2160"/>
        </w:tabs>
        <w:ind w:left="2160" w:hanging="360"/>
      </w:pPr>
      <w:rPr>
        <w:color w:val="000000"/>
        <w:position w:val="0"/>
        <w:sz w:val="24"/>
        <w:szCs w:val="24"/>
        <w:u w:color="000000"/>
      </w:rPr>
    </w:lvl>
    <w:lvl w:ilvl="5">
      <w:start w:val="1"/>
      <w:numFmt w:val="decimal"/>
      <w:lvlText w:val="%6."/>
      <w:lvlJc w:val="left"/>
      <w:pPr>
        <w:tabs>
          <w:tab w:val="num" w:pos="2520"/>
        </w:tabs>
        <w:ind w:left="2520" w:hanging="360"/>
      </w:pPr>
      <w:rPr>
        <w:color w:val="000000"/>
        <w:position w:val="0"/>
        <w:sz w:val="24"/>
        <w:szCs w:val="24"/>
        <w:u w:color="000000"/>
      </w:rPr>
    </w:lvl>
    <w:lvl w:ilvl="6">
      <w:start w:val="1"/>
      <w:numFmt w:val="decimal"/>
      <w:lvlText w:val="%7."/>
      <w:lvlJc w:val="left"/>
      <w:pPr>
        <w:tabs>
          <w:tab w:val="num" w:pos="2880"/>
        </w:tabs>
        <w:ind w:left="2880" w:hanging="360"/>
      </w:pPr>
      <w:rPr>
        <w:color w:val="000000"/>
        <w:position w:val="0"/>
        <w:sz w:val="24"/>
        <w:szCs w:val="24"/>
        <w:u w:color="000000"/>
      </w:rPr>
    </w:lvl>
    <w:lvl w:ilvl="7">
      <w:start w:val="1"/>
      <w:numFmt w:val="decimal"/>
      <w:lvlText w:val="%8."/>
      <w:lvlJc w:val="left"/>
      <w:pPr>
        <w:tabs>
          <w:tab w:val="num" w:pos="3240"/>
        </w:tabs>
        <w:ind w:left="3240" w:hanging="360"/>
      </w:pPr>
      <w:rPr>
        <w:color w:val="000000"/>
        <w:position w:val="0"/>
        <w:sz w:val="24"/>
        <w:szCs w:val="24"/>
        <w:u w:color="000000"/>
      </w:rPr>
    </w:lvl>
    <w:lvl w:ilvl="8">
      <w:start w:val="1"/>
      <w:numFmt w:val="decimal"/>
      <w:lvlText w:val="%9."/>
      <w:lvlJc w:val="left"/>
      <w:pPr>
        <w:tabs>
          <w:tab w:val="num" w:pos="3600"/>
        </w:tabs>
        <w:ind w:left="3600" w:hanging="360"/>
      </w:pPr>
      <w:rPr>
        <w:color w:val="000000"/>
        <w:position w:val="0"/>
        <w:sz w:val="24"/>
        <w:szCs w:val="24"/>
        <w:u w:color="000000"/>
      </w:rPr>
    </w:lvl>
  </w:abstractNum>
  <w:abstractNum w:abstractNumId="9" w15:restartNumberingAfterBreak="0">
    <w:nsid w:val="1ACE024E"/>
    <w:multiLevelType w:val="hybridMultilevel"/>
    <w:tmpl w:val="EFFC2F7E"/>
    <w:lvl w:ilvl="0" w:tplc="77E042C8">
      <w:start w:val="1"/>
      <w:numFmt w:val="decimal"/>
      <w:lvlText w:val="%1."/>
      <w:lvlJc w:val="left"/>
      <w:pPr>
        <w:ind w:left="720" w:hanging="360"/>
      </w:pPr>
      <w:rPr>
        <w:rFonts w:ascii="Tahoma" w:eastAsiaTheme="minorEastAsia" w:hAnsi="Tahoma" w:cs="Tahoma"/>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963452"/>
    <w:multiLevelType w:val="hybridMultilevel"/>
    <w:tmpl w:val="D57C8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101D0"/>
    <w:multiLevelType w:val="multilevel"/>
    <w:tmpl w:val="7DD4B690"/>
    <w:styleLink w:val="List17"/>
    <w:lvl w:ilvl="0">
      <w:start w:val="11"/>
      <w:numFmt w:val="upperLetter"/>
      <w:lvlText w:val="%1."/>
      <w:lvlJc w:val="left"/>
      <w:pPr>
        <w:tabs>
          <w:tab w:val="num" w:pos="690"/>
        </w:tabs>
        <w:ind w:left="690" w:hanging="330"/>
      </w:pPr>
      <w:rPr>
        <w:color w:val="000000"/>
        <w:position w:val="0"/>
        <w:sz w:val="24"/>
        <w:szCs w:val="24"/>
        <w:u w:color="000000"/>
      </w:rPr>
    </w:lvl>
    <w:lvl w:ilvl="1">
      <w:start w:val="1"/>
      <w:numFmt w:val="decimal"/>
      <w:lvlText w:val="%2."/>
      <w:lvlJc w:val="left"/>
      <w:pPr>
        <w:tabs>
          <w:tab w:val="num" w:pos="1080"/>
        </w:tabs>
        <w:ind w:left="1080" w:hanging="360"/>
      </w:pPr>
      <w:rPr>
        <w:color w:val="000000"/>
        <w:position w:val="0"/>
        <w:sz w:val="24"/>
        <w:szCs w:val="24"/>
        <w:u w:color="000000"/>
      </w:rPr>
    </w:lvl>
    <w:lvl w:ilvl="2">
      <w:start w:val="1"/>
      <w:numFmt w:val="decimal"/>
      <w:lvlText w:val="%3."/>
      <w:lvlJc w:val="left"/>
      <w:pPr>
        <w:tabs>
          <w:tab w:val="num" w:pos="1440"/>
        </w:tabs>
        <w:ind w:left="1440" w:hanging="360"/>
      </w:pPr>
      <w:rPr>
        <w:color w:val="000000"/>
        <w:position w:val="0"/>
        <w:sz w:val="24"/>
        <w:szCs w:val="24"/>
        <w:u w:color="000000"/>
      </w:rPr>
    </w:lvl>
    <w:lvl w:ilvl="3">
      <w:start w:val="1"/>
      <w:numFmt w:val="decimal"/>
      <w:lvlText w:val="%4."/>
      <w:lvlJc w:val="left"/>
      <w:pPr>
        <w:tabs>
          <w:tab w:val="num" w:pos="1800"/>
        </w:tabs>
        <w:ind w:left="1800" w:hanging="360"/>
      </w:pPr>
      <w:rPr>
        <w:color w:val="000000"/>
        <w:position w:val="0"/>
        <w:sz w:val="24"/>
        <w:szCs w:val="24"/>
        <w:u w:color="000000"/>
      </w:rPr>
    </w:lvl>
    <w:lvl w:ilvl="4">
      <w:start w:val="1"/>
      <w:numFmt w:val="decimal"/>
      <w:lvlText w:val="%5."/>
      <w:lvlJc w:val="left"/>
      <w:pPr>
        <w:tabs>
          <w:tab w:val="num" w:pos="2160"/>
        </w:tabs>
        <w:ind w:left="2160" w:hanging="360"/>
      </w:pPr>
      <w:rPr>
        <w:color w:val="000000"/>
        <w:position w:val="0"/>
        <w:sz w:val="24"/>
        <w:szCs w:val="24"/>
        <w:u w:color="000000"/>
      </w:rPr>
    </w:lvl>
    <w:lvl w:ilvl="5">
      <w:start w:val="1"/>
      <w:numFmt w:val="decimal"/>
      <w:lvlText w:val="%6."/>
      <w:lvlJc w:val="left"/>
      <w:pPr>
        <w:tabs>
          <w:tab w:val="num" w:pos="2520"/>
        </w:tabs>
        <w:ind w:left="2520" w:hanging="360"/>
      </w:pPr>
      <w:rPr>
        <w:color w:val="000000"/>
        <w:position w:val="0"/>
        <w:sz w:val="24"/>
        <w:szCs w:val="24"/>
        <w:u w:color="000000"/>
      </w:rPr>
    </w:lvl>
    <w:lvl w:ilvl="6">
      <w:start w:val="1"/>
      <w:numFmt w:val="decimal"/>
      <w:lvlText w:val="%7."/>
      <w:lvlJc w:val="left"/>
      <w:pPr>
        <w:tabs>
          <w:tab w:val="num" w:pos="2880"/>
        </w:tabs>
        <w:ind w:left="2880" w:hanging="360"/>
      </w:pPr>
      <w:rPr>
        <w:color w:val="000000"/>
        <w:position w:val="0"/>
        <w:sz w:val="24"/>
        <w:szCs w:val="24"/>
        <w:u w:color="000000"/>
      </w:rPr>
    </w:lvl>
    <w:lvl w:ilvl="7">
      <w:start w:val="1"/>
      <w:numFmt w:val="decimal"/>
      <w:lvlText w:val="%8."/>
      <w:lvlJc w:val="left"/>
      <w:pPr>
        <w:tabs>
          <w:tab w:val="num" w:pos="3240"/>
        </w:tabs>
        <w:ind w:left="3240" w:hanging="360"/>
      </w:pPr>
      <w:rPr>
        <w:color w:val="000000"/>
        <w:position w:val="0"/>
        <w:sz w:val="24"/>
        <w:szCs w:val="24"/>
        <w:u w:color="000000"/>
      </w:rPr>
    </w:lvl>
    <w:lvl w:ilvl="8">
      <w:start w:val="1"/>
      <w:numFmt w:val="decimal"/>
      <w:lvlText w:val="%9."/>
      <w:lvlJc w:val="left"/>
      <w:pPr>
        <w:tabs>
          <w:tab w:val="num" w:pos="3600"/>
        </w:tabs>
        <w:ind w:left="3600" w:hanging="360"/>
      </w:pPr>
      <w:rPr>
        <w:color w:val="000000"/>
        <w:position w:val="0"/>
        <w:sz w:val="24"/>
        <w:szCs w:val="24"/>
        <w:u w:color="000000"/>
      </w:rPr>
    </w:lvl>
  </w:abstractNum>
  <w:abstractNum w:abstractNumId="12" w15:restartNumberingAfterBreak="0">
    <w:nsid w:val="1F3C6F9B"/>
    <w:multiLevelType w:val="multilevel"/>
    <w:tmpl w:val="A6C45136"/>
    <w:styleLink w:val="List6"/>
    <w:lvl w:ilvl="0">
      <w:start w:val="1"/>
      <w:numFmt w:val="decimal"/>
      <w:lvlText w:val="%1."/>
      <w:lvlJc w:val="left"/>
      <w:pPr>
        <w:tabs>
          <w:tab w:val="num" w:pos="720"/>
        </w:tabs>
        <w:ind w:left="720" w:hanging="720"/>
      </w:pPr>
      <w:rPr>
        <w:position w:val="0"/>
        <w:sz w:val="24"/>
        <w:szCs w:val="24"/>
        <w:u w:color="000000"/>
      </w:rPr>
    </w:lvl>
    <w:lvl w:ilvl="1">
      <w:start w:val="1"/>
      <w:numFmt w:val="lowerLetter"/>
      <w:lvlText w:val="%2."/>
      <w:lvlJc w:val="left"/>
      <w:pPr>
        <w:tabs>
          <w:tab w:val="num" w:pos="1440"/>
        </w:tabs>
        <w:ind w:left="1440" w:hanging="360"/>
      </w:pPr>
      <w:rPr>
        <w:position w:val="0"/>
        <w:sz w:val="24"/>
        <w:szCs w:val="24"/>
        <w:u w:color="000000"/>
      </w:rPr>
    </w:lvl>
    <w:lvl w:ilvl="2">
      <w:start w:val="1"/>
      <w:numFmt w:val="lowerRoman"/>
      <w:lvlText w:val="%3."/>
      <w:lvlJc w:val="left"/>
      <w:pPr>
        <w:tabs>
          <w:tab w:val="num" w:pos="2160"/>
        </w:tabs>
        <w:ind w:left="2160" w:hanging="296"/>
      </w:pPr>
      <w:rPr>
        <w:position w:val="0"/>
        <w:sz w:val="24"/>
        <w:szCs w:val="24"/>
        <w:u w:color="000000"/>
      </w:rPr>
    </w:lvl>
    <w:lvl w:ilvl="3">
      <w:start w:val="1"/>
      <w:numFmt w:val="decimal"/>
      <w:lvlText w:val="%4."/>
      <w:lvlJc w:val="left"/>
      <w:pPr>
        <w:tabs>
          <w:tab w:val="num" w:pos="2880"/>
        </w:tabs>
        <w:ind w:left="2880" w:hanging="360"/>
      </w:pPr>
      <w:rPr>
        <w:position w:val="0"/>
        <w:sz w:val="24"/>
        <w:szCs w:val="24"/>
        <w:u w:color="000000"/>
      </w:rPr>
    </w:lvl>
    <w:lvl w:ilvl="4">
      <w:start w:val="1"/>
      <w:numFmt w:val="lowerLetter"/>
      <w:lvlText w:val="%5."/>
      <w:lvlJc w:val="left"/>
      <w:pPr>
        <w:tabs>
          <w:tab w:val="num" w:pos="3600"/>
        </w:tabs>
        <w:ind w:left="3600" w:hanging="360"/>
      </w:pPr>
      <w:rPr>
        <w:position w:val="0"/>
        <w:sz w:val="24"/>
        <w:szCs w:val="24"/>
        <w:u w:color="000000"/>
      </w:rPr>
    </w:lvl>
    <w:lvl w:ilvl="5">
      <w:start w:val="1"/>
      <w:numFmt w:val="lowerRoman"/>
      <w:lvlText w:val="%6."/>
      <w:lvlJc w:val="left"/>
      <w:pPr>
        <w:tabs>
          <w:tab w:val="num" w:pos="4320"/>
        </w:tabs>
        <w:ind w:left="4320" w:hanging="296"/>
      </w:pPr>
      <w:rPr>
        <w:position w:val="0"/>
        <w:sz w:val="24"/>
        <w:szCs w:val="24"/>
        <w:u w:color="000000"/>
      </w:rPr>
    </w:lvl>
    <w:lvl w:ilvl="6">
      <w:start w:val="1"/>
      <w:numFmt w:val="decimal"/>
      <w:lvlText w:val="%7."/>
      <w:lvlJc w:val="left"/>
      <w:pPr>
        <w:tabs>
          <w:tab w:val="num" w:pos="5040"/>
        </w:tabs>
        <w:ind w:left="5040" w:hanging="360"/>
      </w:pPr>
      <w:rPr>
        <w:position w:val="0"/>
        <w:sz w:val="24"/>
        <w:szCs w:val="24"/>
        <w:u w:color="000000"/>
      </w:rPr>
    </w:lvl>
    <w:lvl w:ilvl="7">
      <w:start w:val="1"/>
      <w:numFmt w:val="lowerLetter"/>
      <w:lvlText w:val="%8."/>
      <w:lvlJc w:val="left"/>
      <w:pPr>
        <w:tabs>
          <w:tab w:val="num" w:pos="5760"/>
        </w:tabs>
        <w:ind w:left="5760" w:hanging="360"/>
      </w:pPr>
      <w:rPr>
        <w:position w:val="0"/>
        <w:sz w:val="24"/>
        <w:szCs w:val="24"/>
        <w:u w:color="000000"/>
      </w:rPr>
    </w:lvl>
    <w:lvl w:ilvl="8">
      <w:start w:val="1"/>
      <w:numFmt w:val="lowerRoman"/>
      <w:lvlText w:val="%9."/>
      <w:lvlJc w:val="left"/>
      <w:pPr>
        <w:tabs>
          <w:tab w:val="num" w:pos="6480"/>
        </w:tabs>
        <w:ind w:left="6480" w:hanging="296"/>
      </w:pPr>
      <w:rPr>
        <w:position w:val="0"/>
        <w:sz w:val="24"/>
        <w:szCs w:val="24"/>
        <w:u w:color="000000"/>
      </w:rPr>
    </w:lvl>
  </w:abstractNum>
  <w:abstractNum w:abstractNumId="13" w15:restartNumberingAfterBreak="0">
    <w:nsid w:val="20D66A18"/>
    <w:multiLevelType w:val="multilevel"/>
    <w:tmpl w:val="C6321F82"/>
    <w:styleLink w:val="List51"/>
    <w:lvl w:ilvl="0">
      <w:start w:val="33"/>
      <w:numFmt w:val="decimal"/>
      <w:lvlText w:val="%1."/>
      <w:lvlJc w:val="left"/>
      <w:pPr>
        <w:tabs>
          <w:tab w:val="num" w:pos="742"/>
        </w:tabs>
        <w:ind w:left="742" w:hanging="267"/>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14" w15:restartNumberingAfterBreak="0">
    <w:nsid w:val="243A7F50"/>
    <w:multiLevelType w:val="multilevel"/>
    <w:tmpl w:val="EC78745A"/>
    <w:styleLink w:val="List7"/>
    <w:lvl w:ilvl="0">
      <w:start w:val="69"/>
      <w:numFmt w:val="decimal"/>
      <w:lvlText w:val="%1."/>
      <w:lvlJc w:val="left"/>
      <w:pPr>
        <w:tabs>
          <w:tab w:val="num" w:pos="841"/>
        </w:tabs>
        <w:ind w:left="841" w:hanging="726"/>
      </w:pPr>
      <w:rPr>
        <w:color w:val="000000"/>
        <w:position w:val="0"/>
        <w:sz w:val="20"/>
        <w:szCs w:val="20"/>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15" w15:restartNumberingAfterBreak="0">
    <w:nsid w:val="27A632F7"/>
    <w:multiLevelType w:val="multilevel"/>
    <w:tmpl w:val="DC9495DC"/>
    <w:styleLink w:val="List13"/>
    <w:lvl w:ilvl="0">
      <w:start w:val="1"/>
      <w:numFmt w:val="decimal"/>
      <w:lvlText w:val="%1."/>
      <w:lvlJc w:val="left"/>
      <w:pPr>
        <w:tabs>
          <w:tab w:val="num" w:pos="1080"/>
        </w:tabs>
        <w:ind w:left="1080" w:hanging="720"/>
      </w:pPr>
      <w:rPr>
        <w:color w:val="000000"/>
        <w:position w:val="0"/>
        <w:sz w:val="24"/>
        <w:szCs w:val="24"/>
        <w:u w:color="000000"/>
      </w:rPr>
    </w:lvl>
    <w:lvl w:ilvl="1">
      <w:start w:val="1"/>
      <w:numFmt w:val="lowerLetter"/>
      <w:lvlText w:val="%2."/>
      <w:lvlJc w:val="left"/>
      <w:pPr>
        <w:tabs>
          <w:tab w:val="num" w:pos="1358"/>
        </w:tabs>
        <w:ind w:left="1358" w:hanging="278"/>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16" w15:restartNumberingAfterBreak="0">
    <w:nsid w:val="282D0462"/>
    <w:multiLevelType w:val="hybridMultilevel"/>
    <w:tmpl w:val="D3920C90"/>
    <w:lvl w:ilvl="0" w:tplc="029C675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574453"/>
    <w:multiLevelType w:val="multilevel"/>
    <w:tmpl w:val="FB5A591C"/>
    <w:styleLink w:val="List8"/>
    <w:lvl w:ilvl="0">
      <w:start w:val="1"/>
      <w:numFmt w:val="lowerLetter"/>
      <w:lvlText w:val="%1)"/>
      <w:lvlJc w:val="left"/>
      <w:pPr>
        <w:tabs>
          <w:tab w:val="num" w:pos="2640"/>
        </w:tabs>
        <w:ind w:left="2640" w:hanging="480"/>
      </w:pPr>
      <w:rPr>
        <w:color w:val="000000"/>
        <w:position w:val="0"/>
        <w:sz w:val="20"/>
        <w:szCs w:val="20"/>
        <w:u w:color="000000"/>
      </w:rPr>
    </w:lvl>
    <w:lvl w:ilvl="1">
      <w:start w:val="1"/>
      <w:numFmt w:val="lowerLetter"/>
      <w:lvlText w:val="%2."/>
      <w:lvlJc w:val="left"/>
      <w:pPr>
        <w:tabs>
          <w:tab w:val="num" w:pos="3053"/>
        </w:tabs>
        <w:ind w:left="3053" w:hanging="173"/>
      </w:pPr>
      <w:rPr>
        <w:color w:val="000000"/>
        <w:position w:val="0"/>
        <w:sz w:val="20"/>
        <w:szCs w:val="20"/>
        <w:u w:color="000000"/>
      </w:rPr>
    </w:lvl>
    <w:lvl w:ilvl="2">
      <w:start w:val="1"/>
      <w:numFmt w:val="lowerRoman"/>
      <w:lvlText w:val="%3."/>
      <w:lvlJc w:val="left"/>
      <w:pPr>
        <w:tabs>
          <w:tab w:val="num" w:pos="3807"/>
        </w:tabs>
        <w:ind w:left="3807" w:hanging="143"/>
      </w:pPr>
      <w:rPr>
        <w:color w:val="000000"/>
        <w:position w:val="0"/>
        <w:sz w:val="20"/>
        <w:szCs w:val="20"/>
        <w:u w:color="000000"/>
      </w:rPr>
    </w:lvl>
    <w:lvl w:ilvl="3">
      <w:start w:val="1"/>
      <w:numFmt w:val="decimal"/>
      <w:lvlText w:val="%4."/>
      <w:lvlJc w:val="left"/>
      <w:pPr>
        <w:tabs>
          <w:tab w:val="num" w:pos="4493"/>
        </w:tabs>
        <w:ind w:left="4493" w:hanging="173"/>
      </w:pPr>
      <w:rPr>
        <w:color w:val="000000"/>
        <w:position w:val="0"/>
        <w:sz w:val="20"/>
        <w:szCs w:val="20"/>
        <w:u w:color="000000"/>
      </w:rPr>
    </w:lvl>
    <w:lvl w:ilvl="4">
      <w:start w:val="1"/>
      <w:numFmt w:val="lowerLetter"/>
      <w:lvlText w:val="%5."/>
      <w:lvlJc w:val="left"/>
      <w:pPr>
        <w:tabs>
          <w:tab w:val="num" w:pos="5213"/>
        </w:tabs>
        <w:ind w:left="5213" w:hanging="173"/>
      </w:pPr>
      <w:rPr>
        <w:color w:val="000000"/>
        <w:position w:val="0"/>
        <w:sz w:val="20"/>
        <w:szCs w:val="20"/>
        <w:u w:color="000000"/>
      </w:rPr>
    </w:lvl>
    <w:lvl w:ilvl="5">
      <w:start w:val="1"/>
      <w:numFmt w:val="lowerRoman"/>
      <w:lvlText w:val="%6."/>
      <w:lvlJc w:val="left"/>
      <w:pPr>
        <w:tabs>
          <w:tab w:val="num" w:pos="5967"/>
        </w:tabs>
        <w:ind w:left="5967" w:hanging="143"/>
      </w:pPr>
      <w:rPr>
        <w:color w:val="000000"/>
        <w:position w:val="0"/>
        <w:sz w:val="20"/>
        <w:szCs w:val="20"/>
        <w:u w:color="000000"/>
      </w:rPr>
    </w:lvl>
    <w:lvl w:ilvl="6">
      <w:start w:val="1"/>
      <w:numFmt w:val="decimal"/>
      <w:lvlText w:val="%7."/>
      <w:lvlJc w:val="left"/>
      <w:pPr>
        <w:tabs>
          <w:tab w:val="num" w:pos="6653"/>
        </w:tabs>
        <w:ind w:left="6653" w:hanging="173"/>
      </w:pPr>
      <w:rPr>
        <w:color w:val="000000"/>
        <w:position w:val="0"/>
        <w:sz w:val="20"/>
        <w:szCs w:val="20"/>
        <w:u w:color="000000"/>
      </w:rPr>
    </w:lvl>
    <w:lvl w:ilvl="7">
      <w:start w:val="1"/>
      <w:numFmt w:val="lowerLetter"/>
      <w:lvlText w:val="%8."/>
      <w:lvlJc w:val="left"/>
      <w:pPr>
        <w:tabs>
          <w:tab w:val="num" w:pos="7373"/>
        </w:tabs>
        <w:ind w:left="7373" w:hanging="173"/>
      </w:pPr>
      <w:rPr>
        <w:color w:val="000000"/>
        <w:position w:val="0"/>
        <w:sz w:val="20"/>
        <w:szCs w:val="20"/>
        <w:u w:color="000000"/>
      </w:rPr>
    </w:lvl>
    <w:lvl w:ilvl="8">
      <w:start w:val="1"/>
      <w:numFmt w:val="lowerRoman"/>
      <w:lvlText w:val="%9."/>
      <w:lvlJc w:val="left"/>
      <w:pPr>
        <w:tabs>
          <w:tab w:val="num" w:pos="8127"/>
        </w:tabs>
        <w:ind w:left="8127" w:hanging="143"/>
      </w:pPr>
      <w:rPr>
        <w:color w:val="000000"/>
        <w:position w:val="0"/>
        <w:sz w:val="20"/>
        <w:szCs w:val="20"/>
        <w:u w:color="000000"/>
      </w:rPr>
    </w:lvl>
  </w:abstractNum>
  <w:abstractNum w:abstractNumId="18" w15:restartNumberingAfterBreak="0">
    <w:nsid w:val="29067978"/>
    <w:multiLevelType w:val="hybridMultilevel"/>
    <w:tmpl w:val="999EE43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5632E9"/>
    <w:multiLevelType w:val="multilevel"/>
    <w:tmpl w:val="F8CE9398"/>
    <w:lvl w:ilvl="0">
      <w:start w:val="1"/>
      <w:numFmt w:val="decimal"/>
      <w:lvlText w:val="%1."/>
      <w:lvlJc w:val="left"/>
      <w:pPr>
        <w:tabs>
          <w:tab w:val="num" w:pos="915"/>
        </w:tabs>
        <w:ind w:left="915" w:hanging="555"/>
      </w:pPr>
      <w:rPr>
        <w:b w:val="0"/>
        <w:bCs w:val="0"/>
        <w:i w:val="0"/>
        <w:iCs w:val="0"/>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20" w15:restartNumberingAfterBreak="0">
    <w:nsid w:val="2E11796B"/>
    <w:multiLevelType w:val="hybridMultilevel"/>
    <w:tmpl w:val="1EC6E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9C5BCA"/>
    <w:multiLevelType w:val="multilevel"/>
    <w:tmpl w:val="2F9CC102"/>
    <w:styleLink w:val="List31"/>
    <w:lvl w:ilvl="0">
      <w:start w:val="158"/>
      <w:numFmt w:val="decimal"/>
      <w:lvlText w:val="%1."/>
      <w:lvlJc w:val="left"/>
      <w:pPr>
        <w:tabs>
          <w:tab w:val="num" w:pos="965"/>
        </w:tabs>
        <w:ind w:left="965" w:hanging="605"/>
      </w:pPr>
      <w:rPr>
        <w:b/>
        <w:bCs/>
        <w:color w:val="000000"/>
        <w:position w:val="0"/>
        <w:sz w:val="24"/>
        <w:szCs w:val="24"/>
      </w:rPr>
    </w:lvl>
    <w:lvl w:ilvl="1">
      <w:start w:val="1"/>
      <w:numFmt w:val="lowerLetter"/>
      <w:lvlText w:val="%2."/>
      <w:lvlJc w:val="left"/>
      <w:pPr>
        <w:tabs>
          <w:tab w:val="num" w:pos="1440"/>
        </w:tabs>
        <w:ind w:left="1440" w:hanging="360"/>
      </w:pPr>
      <w:rPr>
        <w:b/>
        <w:bCs/>
        <w:color w:val="000000"/>
        <w:position w:val="0"/>
        <w:sz w:val="24"/>
        <w:szCs w:val="24"/>
      </w:rPr>
    </w:lvl>
    <w:lvl w:ilvl="2">
      <w:start w:val="1"/>
      <w:numFmt w:val="lowerRoman"/>
      <w:lvlText w:val="%3."/>
      <w:lvlJc w:val="left"/>
      <w:pPr>
        <w:tabs>
          <w:tab w:val="num" w:pos="2160"/>
        </w:tabs>
        <w:ind w:left="2160" w:hanging="296"/>
      </w:pPr>
      <w:rPr>
        <w:b/>
        <w:bCs/>
        <w:color w:val="000000"/>
        <w:position w:val="0"/>
        <w:sz w:val="24"/>
        <w:szCs w:val="24"/>
      </w:rPr>
    </w:lvl>
    <w:lvl w:ilvl="3">
      <w:start w:val="1"/>
      <w:numFmt w:val="decimal"/>
      <w:lvlText w:val="%4."/>
      <w:lvlJc w:val="left"/>
      <w:pPr>
        <w:tabs>
          <w:tab w:val="num" w:pos="2880"/>
        </w:tabs>
        <w:ind w:left="2880" w:hanging="360"/>
      </w:pPr>
      <w:rPr>
        <w:b/>
        <w:bCs/>
        <w:color w:val="000000"/>
        <w:position w:val="0"/>
        <w:sz w:val="24"/>
        <w:szCs w:val="24"/>
      </w:rPr>
    </w:lvl>
    <w:lvl w:ilvl="4">
      <w:start w:val="1"/>
      <w:numFmt w:val="lowerLetter"/>
      <w:lvlText w:val="%5."/>
      <w:lvlJc w:val="left"/>
      <w:pPr>
        <w:tabs>
          <w:tab w:val="num" w:pos="3600"/>
        </w:tabs>
        <w:ind w:left="3600" w:hanging="360"/>
      </w:pPr>
      <w:rPr>
        <w:b/>
        <w:bCs/>
        <w:color w:val="000000"/>
        <w:position w:val="0"/>
        <w:sz w:val="24"/>
        <w:szCs w:val="24"/>
      </w:rPr>
    </w:lvl>
    <w:lvl w:ilvl="5">
      <w:start w:val="1"/>
      <w:numFmt w:val="lowerRoman"/>
      <w:lvlText w:val="%6."/>
      <w:lvlJc w:val="left"/>
      <w:pPr>
        <w:tabs>
          <w:tab w:val="num" w:pos="4320"/>
        </w:tabs>
        <w:ind w:left="4320" w:hanging="296"/>
      </w:pPr>
      <w:rPr>
        <w:b/>
        <w:bCs/>
        <w:color w:val="000000"/>
        <w:position w:val="0"/>
        <w:sz w:val="24"/>
        <w:szCs w:val="24"/>
      </w:rPr>
    </w:lvl>
    <w:lvl w:ilvl="6">
      <w:start w:val="1"/>
      <w:numFmt w:val="decimal"/>
      <w:lvlText w:val="%7."/>
      <w:lvlJc w:val="left"/>
      <w:pPr>
        <w:tabs>
          <w:tab w:val="num" w:pos="5040"/>
        </w:tabs>
        <w:ind w:left="5040" w:hanging="360"/>
      </w:pPr>
      <w:rPr>
        <w:b/>
        <w:bCs/>
        <w:color w:val="000000"/>
        <w:position w:val="0"/>
        <w:sz w:val="24"/>
        <w:szCs w:val="24"/>
      </w:rPr>
    </w:lvl>
    <w:lvl w:ilvl="7">
      <w:start w:val="1"/>
      <w:numFmt w:val="lowerLetter"/>
      <w:lvlText w:val="%8."/>
      <w:lvlJc w:val="left"/>
      <w:pPr>
        <w:tabs>
          <w:tab w:val="num" w:pos="5760"/>
        </w:tabs>
        <w:ind w:left="5760" w:hanging="360"/>
      </w:pPr>
      <w:rPr>
        <w:b/>
        <w:bCs/>
        <w:color w:val="000000"/>
        <w:position w:val="0"/>
        <w:sz w:val="24"/>
        <w:szCs w:val="24"/>
      </w:rPr>
    </w:lvl>
    <w:lvl w:ilvl="8">
      <w:start w:val="1"/>
      <w:numFmt w:val="lowerRoman"/>
      <w:lvlText w:val="%9."/>
      <w:lvlJc w:val="left"/>
      <w:pPr>
        <w:tabs>
          <w:tab w:val="num" w:pos="6480"/>
        </w:tabs>
        <w:ind w:left="6480" w:hanging="296"/>
      </w:pPr>
      <w:rPr>
        <w:b/>
        <w:bCs/>
        <w:color w:val="000000"/>
        <w:position w:val="0"/>
        <w:sz w:val="24"/>
        <w:szCs w:val="24"/>
      </w:rPr>
    </w:lvl>
  </w:abstractNum>
  <w:abstractNum w:abstractNumId="22" w15:restartNumberingAfterBreak="0">
    <w:nsid w:val="3A020E6C"/>
    <w:multiLevelType w:val="multilevel"/>
    <w:tmpl w:val="FE2EB48E"/>
    <w:styleLink w:val="List19"/>
    <w:lvl w:ilvl="0">
      <w:start w:val="6"/>
      <w:numFmt w:val="decimal"/>
      <w:lvlText w:val="%1."/>
      <w:lvlJc w:val="left"/>
      <w:pPr>
        <w:tabs>
          <w:tab w:val="num" w:pos="638"/>
        </w:tabs>
        <w:ind w:left="638" w:hanging="278"/>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23" w15:restartNumberingAfterBreak="0">
    <w:nsid w:val="3C9447D1"/>
    <w:multiLevelType w:val="multilevel"/>
    <w:tmpl w:val="A6FA49F4"/>
    <w:lvl w:ilvl="0">
      <w:start w:val="5"/>
      <w:numFmt w:val="decimal"/>
      <w:lvlText w:val="%1."/>
      <w:lvlJc w:val="left"/>
      <w:pPr>
        <w:tabs>
          <w:tab w:val="num" w:pos="638"/>
        </w:tabs>
        <w:ind w:left="638" w:hanging="278"/>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24" w15:restartNumberingAfterBreak="0">
    <w:nsid w:val="50285BB9"/>
    <w:multiLevelType w:val="hybridMultilevel"/>
    <w:tmpl w:val="B9E6658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3A4196"/>
    <w:multiLevelType w:val="multilevel"/>
    <w:tmpl w:val="D366849E"/>
    <w:styleLink w:val="List11"/>
    <w:lvl w:ilvl="0">
      <w:start w:val="46"/>
      <w:numFmt w:val="decimal"/>
      <w:lvlText w:val="%1."/>
      <w:lvlJc w:val="left"/>
      <w:pPr>
        <w:tabs>
          <w:tab w:val="num" w:pos="1210"/>
        </w:tabs>
        <w:ind w:left="1210" w:hanging="121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26" w15:restartNumberingAfterBreak="0">
    <w:nsid w:val="536B7CFA"/>
    <w:multiLevelType w:val="multilevel"/>
    <w:tmpl w:val="AB740964"/>
    <w:styleLink w:val="List18"/>
    <w:lvl w:ilvl="0">
      <w:numFmt w:val="upperLetter"/>
      <w:lvlText w:val="%1."/>
      <w:lvlJc w:val="left"/>
      <w:pPr>
        <w:tabs>
          <w:tab w:val="num" w:pos="753"/>
        </w:tabs>
        <w:ind w:left="753" w:hanging="393"/>
      </w:pPr>
      <w:rPr>
        <w:color w:val="000000"/>
        <w:position w:val="0"/>
        <w:sz w:val="24"/>
        <w:szCs w:val="24"/>
        <w:u w:color="000000"/>
      </w:rPr>
    </w:lvl>
    <w:lvl w:ilvl="1">
      <w:start w:val="1"/>
      <w:numFmt w:val="decimal"/>
      <w:lvlText w:val="%2."/>
      <w:lvlJc w:val="left"/>
      <w:pPr>
        <w:tabs>
          <w:tab w:val="num" w:pos="1080"/>
        </w:tabs>
        <w:ind w:left="1080" w:hanging="360"/>
      </w:pPr>
      <w:rPr>
        <w:color w:val="000000"/>
        <w:position w:val="0"/>
        <w:sz w:val="24"/>
        <w:szCs w:val="24"/>
        <w:u w:color="000000"/>
      </w:rPr>
    </w:lvl>
    <w:lvl w:ilvl="2">
      <w:start w:val="1"/>
      <w:numFmt w:val="decimal"/>
      <w:lvlText w:val="%3."/>
      <w:lvlJc w:val="left"/>
      <w:pPr>
        <w:tabs>
          <w:tab w:val="num" w:pos="1440"/>
        </w:tabs>
        <w:ind w:left="1440" w:hanging="360"/>
      </w:pPr>
      <w:rPr>
        <w:color w:val="000000"/>
        <w:position w:val="0"/>
        <w:sz w:val="24"/>
        <w:szCs w:val="24"/>
        <w:u w:color="000000"/>
      </w:rPr>
    </w:lvl>
    <w:lvl w:ilvl="3">
      <w:start w:val="1"/>
      <w:numFmt w:val="decimal"/>
      <w:lvlText w:val="%4."/>
      <w:lvlJc w:val="left"/>
      <w:pPr>
        <w:tabs>
          <w:tab w:val="num" w:pos="1800"/>
        </w:tabs>
        <w:ind w:left="1800" w:hanging="360"/>
      </w:pPr>
      <w:rPr>
        <w:color w:val="000000"/>
        <w:position w:val="0"/>
        <w:sz w:val="24"/>
        <w:szCs w:val="24"/>
        <w:u w:color="000000"/>
      </w:rPr>
    </w:lvl>
    <w:lvl w:ilvl="4">
      <w:start w:val="1"/>
      <w:numFmt w:val="decimal"/>
      <w:lvlText w:val="%5."/>
      <w:lvlJc w:val="left"/>
      <w:pPr>
        <w:tabs>
          <w:tab w:val="num" w:pos="2160"/>
        </w:tabs>
        <w:ind w:left="2160" w:hanging="360"/>
      </w:pPr>
      <w:rPr>
        <w:color w:val="000000"/>
        <w:position w:val="0"/>
        <w:sz w:val="24"/>
        <w:szCs w:val="24"/>
        <w:u w:color="000000"/>
      </w:rPr>
    </w:lvl>
    <w:lvl w:ilvl="5">
      <w:start w:val="1"/>
      <w:numFmt w:val="decimal"/>
      <w:lvlText w:val="%6."/>
      <w:lvlJc w:val="left"/>
      <w:pPr>
        <w:tabs>
          <w:tab w:val="num" w:pos="2520"/>
        </w:tabs>
        <w:ind w:left="2520" w:hanging="360"/>
      </w:pPr>
      <w:rPr>
        <w:color w:val="000000"/>
        <w:position w:val="0"/>
        <w:sz w:val="24"/>
        <w:szCs w:val="24"/>
        <w:u w:color="000000"/>
      </w:rPr>
    </w:lvl>
    <w:lvl w:ilvl="6">
      <w:start w:val="1"/>
      <w:numFmt w:val="decimal"/>
      <w:lvlText w:val="%7."/>
      <w:lvlJc w:val="left"/>
      <w:pPr>
        <w:tabs>
          <w:tab w:val="num" w:pos="2880"/>
        </w:tabs>
        <w:ind w:left="2880" w:hanging="360"/>
      </w:pPr>
      <w:rPr>
        <w:color w:val="000000"/>
        <w:position w:val="0"/>
        <w:sz w:val="24"/>
        <w:szCs w:val="24"/>
        <w:u w:color="000000"/>
      </w:rPr>
    </w:lvl>
    <w:lvl w:ilvl="7">
      <w:start w:val="1"/>
      <w:numFmt w:val="decimal"/>
      <w:lvlText w:val="%8."/>
      <w:lvlJc w:val="left"/>
      <w:pPr>
        <w:tabs>
          <w:tab w:val="num" w:pos="3240"/>
        </w:tabs>
        <w:ind w:left="3240" w:hanging="360"/>
      </w:pPr>
      <w:rPr>
        <w:color w:val="000000"/>
        <w:position w:val="0"/>
        <w:sz w:val="24"/>
        <w:szCs w:val="24"/>
        <w:u w:color="000000"/>
      </w:rPr>
    </w:lvl>
    <w:lvl w:ilvl="8">
      <w:start w:val="1"/>
      <w:numFmt w:val="decimal"/>
      <w:lvlText w:val="%9."/>
      <w:lvlJc w:val="left"/>
      <w:pPr>
        <w:tabs>
          <w:tab w:val="num" w:pos="3600"/>
        </w:tabs>
        <w:ind w:left="3600" w:hanging="360"/>
      </w:pPr>
      <w:rPr>
        <w:color w:val="000000"/>
        <w:position w:val="0"/>
        <w:sz w:val="24"/>
        <w:szCs w:val="24"/>
        <w:u w:color="000000"/>
      </w:rPr>
    </w:lvl>
  </w:abstractNum>
  <w:abstractNum w:abstractNumId="27" w15:restartNumberingAfterBreak="0">
    <w:nsid w:val="554B5C87"/>
    <w:multiLevelType w:val="multilevel"/>
    <w:tmpl w:val="014C03E2"/>
    <w:styleLink w:val="List0"/>
    <w:lvl w:ilvl="0">
      <w:start w:val="1"/>
      <w:numFmt w:val="decimal"/>
      <w:lvlText w:val="%1."/>
      <w:lvlJc w:val="left"/>
      <w:pPr>
        <w:tabs>
          <w:tab w:val="num" w:pos="638"/>
        </w:tabs>
        <w:ind w:left="638" w:hanging="278"/>
      </w:pPr>
      <w:rPr>
        <w:color w:val="000000"/>
        <w:position w:val="0"/>
        <w:sz w:val="24"/>
        <w:szCs w:val="24"/>
        <w:u w:color="000000"/>
        <w:lang w:val="en-US"/>
      </w:rPr>
    </w:lvl>
    <w:lvl w:ilvl="1">
      <w:start w:val="1"/>
      <w:numFmt w:val="lowerLetter"/>
      <w:lvlText w:val="%2."/>
      <w:lvlJc w:val="left"/>
      <w:pPr>
        <w:tabs>
          <w:tab w:val="num" w:pos="1440"/>
        </w:tabs>
        <w:ind w:left="1440" w:hanging="360"/>
      </w:pPr>
      <w:rPr>
        <w:color w:val="000000"/>
        <w:position w:val="0"/>
        <w:sz w:val="24"/>
        <w:szCs w:val="24"/>
        <w:u w:color="000000"/>
        <w:lang w:val="en-US"/>
      </w:rPr>
    </w:lvl>
    <w:lvl w:ilvl="2">
      <w:start w:val="1"/>
      <w:numFmt w:val="lowerRoman"/>
      <w:lvlText w:val="%3."/>
      <w:lvlJc w:val="left"/>
      <w:pPr>
        <w:tabs>
          <w:tab w:val="num" w:pos="2160"/>
        </w:tabs>
        <w:ind w:left="2160" w:hanging="296"/>
      </w:pPr>
      <w:rPr>
        <w:color w:val="000000"/>
        <w:position w:val="0"/>
        <w:sz w:val="24"/>
        <w:szCs w:val="24"/>
        <w:u w:color="000000"/>
        <w:lang w:val="en-US"/>
      </w:rPr>
    </w:lvl>
    <w:lvl w:ilvl="3">
      <w:start w:val="1"/>
      <w:numFmt w:val="decimal"/>
      <w:lvlText w:val="%4."/>
      <w:lvlJc w:val="left"/>
      <w:pPr>
        <w:tabs>
          <w:tab w:val="num" w:pos="2880"/>
        </w:tabs>
        <w:ind w:left="2880" w:hanging="360"/>
      </w:pPr>
      <w:rPr>
        <w:color w:val="000000"/>
        <w:position w:val="0"/>
        <w:sz w:val="24"/>
        <w:szCs w:val="24"/>
        <w:u w:color="000000"/>
        <w:lang w:val="en-US"/>
      </w:rPr>
    </w:lvl>
    <w:lvl w:ilvl="4">
      <w:start w:val="1"/>
      <w:numFmt w:val="lowerLetter"/>
      <w:lvlText w:val="%5."/>
      <w:lvlJc w:val="left"/>
      <w:pPr>
        <w:tabs>
          <w:tab w:val="num" w:pos="3600"/>
        </w:tabs>
        <w:ind w:left="3600" w:hanging="360"/>
      </w:pPr>
      <w:rPr>
        <w:color w:val="000000"/>
        <w:position w:val="0"/>
        <w:sz w:val="24"/>
        <w:szCs w:val="24"/>
        <w:u w:color="000000"/>
        <w:lang w:val="en-US"/>
      </w:rPr>
    </w:lvl>
    <w:lvl w:ilvl="5">
      <w:start w:val="1"/>
      <w:numFmt w:val="lowerRoman"/>
      <w:lvlText w:val="%6."/>
      <w:lvlJc w:val="left"/>
      <w:pPr>
        <w:tabs>
          <w:tab w:val="num" w:pos="4320"/>
        </w:tabs>
        <w:ind w:left="4320" w:hanging="296"/>
      </w:pPr>
      <w:rPr>
        <w:color w:val="000000"/>
        <w:position w:val="0"/>
        <w:sz w:val="24"/>
        <w:szCs w:val="24"/>
        <w:u w:color="000000"/>
        <w:lang w:val="en-US"/>
      </w:rPr>
    </w:lvl>
    <w:lvl w:ilvl="6">
      <w:start w:val="1"/>
      <w:numFmt w:val="decimal"/>
      <w:lvlText w:val="%7."/>
      <w:lvlJc w:val="left"/>
      <w:pPr>
        <w:tabs>
          <w:tab w:val="num" w:pos="5040"/>
        </w:tabs>
        <w:ind w:left="5040" w:hanging="360"/>
      </w:pPr>
      <w:rPr>
        <w:color w:val="000000"/>
        <w:position w:val="0"/>
        <w:sz w:val="24"/>
        <w:szCs w:val="24"/>
        <w:u w:color="000000"/>
        <w:lang w:val="en-US"/>
      </w:rPr>
    </w:lvl>
    <w:lvl w:ilvl="7">
      <w:start w:val="1"/>
      <w:numFmt w:val="lowerLetter"/>
      <w:lvlText w:val="%8."/>
      <w:lvlJc w:val="left"/>
      <w:pPr>
        <w:tabs>
          <w:tab w:val="num" w:pos="5760"/>
        </w:tabs>
        <w:ind w:left="5760" w:hanging="360"/>
      </w:pPr>
      <w:rPr>
        <w:color w:val="000000"/>
        <w:position w:val="0"/>
        <w:sz w:val="24"/>
        <w:szCs w:val="24"/>
        <w:u w:color="000000"/>
        <w:lang w:val="en-US"/>
      </w:rPr>
    </w:lvl>
    <w:lvl w:ilvl="8">
      <w:start w:val="1"/>
      <w:numFmt w:val="lowerRoman"/>
      <w:lvlText w:val="%9."/>
      <w:lvlJc w:val="left"/>
      <w:pPr>
        <w:tabs>
          <w:tab w:val="num" w:pos="6480"/>
        </w:tabs>
        <w:ind w:left="6480" w:hanging="296"/>
      </w:pPr>
      <w:rPr>
        <w:color w:val="000000"/>
        <w:position w:val="0"/>
        <w:sz w:val="24"/>
        <w:szCs w:val="24"/>
        <w:u w:color="000000"/>
        <w:lang w:val="en-US"/>
      </w:rPr>
    </w:lvl>
  </w:abstractNum>
  <w:abstractNum w:abstractNumId="28" w15:restartNumberingAfterBreak="0">
    <w:nsid w:val="5A791B89"/>
    <w:multiLevelType w:val="multilevel"/>
    <w:tmpl w:val="2926EDC8"/>
    <w:styleLink w:val="List15"/>
    <w:lvl w:ilvl="0">
      <w:start w:val="4"/>
      <w:numFmt w:val="upperLetter"/>
      <w:lvlText w:val="%1."/>
      <w:lvlJc w:val="left"/>
      <w:pPr>
        <w:tabs>
          <w:tab w:val="num" w:pos="720"/>
        </w:tabs>
        <w:ind w:left="720" w:hanging="303"/>
      </w:pPr>
      <w:rPr>
        <w:color w:val="000000"/>
        <w:position w:val="0"/>
        <w:sz w:val="24"/>
        <w:szCs w:val="24"/>
        <w:u w:color="000000"/>
      </w:rPr>
    </w:lvl>
    <w:lvl w:ilvl="1">
      <w:start w:val="1"/>
      <w:numFmt w:val="decimal"/>
      <w:lvlText w:val="%2."/>
      <w:lvlJc w:val="left"/>
      <w:pPr>
        <w:tabs>
          <w:tab w:val="num" w:pos="1080"/>
        </w:tabs>
        <w:ind w:left="1080" w:hanging="360"/>
      </w:pPr>
      <w:rPr>
        <w:color w:val="000000"/>
        <w:position w:val="0"/>
        <w:sz w:val="24"/>
        <w:szCs w:val="24"/>
        <w:u w:color="000000"/>
      </w:rPr>
    </w:lvl>
    <w:lvl w:ilvl="2">
      <w:start w:val="1"/>
      <w:numFmt w:val="decimal"/>
      <w:lvlText w:val="%3."/>
      <w:lvlJc w:val="left"/>
      <w:pPr>
        <w:tabs>
          <w:tab w:val="num" w:pos="1440"/>
        </w:tabs>
        <w:ind w:left="1440" w:hanging="360"/>
      </w:pPr>
      <w:rPr>
        <w:color w:val="000000"/>
        <w:position w:val="0"/>
        <w:sz w:val="24"/>
        <w:szCs w:val="24"/>
        <w:u w:color="000000"/>
      </w:rPr>
    </w:lvl>
    <w:lvl w:ilvl="3">
      <w:start w:val="1"/>
      <w:numFmt w:val="decimal"/>
      <w:lvlText w:val="%4."/>
      <w:lvlJc w:val="left"/>
      <w:pPr>
        <w:tabs>
          <w:tab w:val="num" w:pos="1800"/>
        </w:tabs>
        <w:ind w:left="1800" w:hanging="360"/>
      </w:pPr>
      <w:rPr>
        <w:color w:val="000000"/>
        <w:position w:val="0"/>
        <w:sz w:val="24"/>
        <w:szCs w:val="24"/>
        <w:u w:color="000000"/>
      </w:rPr>
    </w:lvl>
    <w:lvl w:ilvl="4">
      <w:start w:val="1"/>
      <w:numFmt w:val="decimal"/>
      <w:lvlText w:val="%5."/>
      <w:lvlJc w:val="left"/>
      <w:pPr>
        <w:tabs>
          <w:tab w:val="num" w:pos="2160"/>
        </w:tabs>
        <w:ind w:left="2160" w:hanging="360"/>
      </w:pPr>
      <w:rPr>
        <w:color w:val="000000"/>
        <w:position w:val="0"/>
        <w:sz w:val="24"/>
        <w:szCs w:val="24"/>
        <w:u w:color="000000"/>
      </w:rPr>
    </w:lvl>
    <w:lvl w:ilvl="5">
      <w:start w:val="1"/>
      <w:numFmt w:val="decimal"/>
      <w:lvlText w:val="%6."/>
      <w:lvlJc w:val="left"/>
      <w:pPr>
        <w:tabs>
          <w:tab w:val="num" w:pos="2520"/>
        </w:tabs>
        <w:ind w:left="2520" w:hanging="360"/>
      </w:pPr>
      <w:rPr>
        <w:color w:val="000000"/>
        <w:position w:val="0"/>
        <w:sz w:val="24"/>
        <w:szCs w:val="24"/>
        <w:u w:color="000000"/>
      </w:rPr>
    </w:lvl>
    <w:lvl w:ilvl="6">
      <w:start w:val="1"/>
      <w:numFmt w:val="decimal"/>
      <w:lvlText w:val="%7."/>
      <w:lvlJc w:val="left"/>
      <w:pPr>
        <w:tabs>
          <w:tab w:val="num" w:pos="2880"/>
        </w:tabs>
        <w:ind w:left="2880" w:hanging="360"/>
      </w:pPr>
      <w:rPr>
        <w:color w:val="000000"/>
        <w:position w:val="0"/>
        <w:sz w:val="24"/>
        <w:szCs w:val="24"/>
        <w:u w:color="000000"/>
      </w:rPr>
    </w:lvl>
    <w:lvl w:ilvl="7">
      <w:start w:val="1"/>
      <w:numFmt w:val="decimal"/>
      <w:lvlText w:val="%8."/>
      <w:lvlJc w:val="left"/>
      <w:pPr>
        <w:tabs>
          <w:tab w:val="num" w:pos="3240"/>
        </w:tabs>
        <w:ind w:left="3240" w:hanging="360"/>
      </w:pPr>
      <w:rPr>
        <w:color w:val="000000"/>
        <w:position w:val="0"/>
        <w:sz w:val="24"/>
        <w:szCs w:val="24"/>
        <w:u w:color="000000"/>
      </w:rPr>
    </w:lvl>
    <w:lvl w:ilvl="8">
      <w:start w:val="1"/>
      <w:numFmt w:val="decimal"/>
      <w:lvlText w:val="%9."/>
      <w:lvlJc w:val="left"/>
      <w:pPr>
        <w:tabs>
          <w:tab w:val="num" w:pos="3600"/>
        </w:tabs>
        <w:ind w:left="3600" w:hanging="360"/>
      </w:pPr>
      <w:rPr>
        <w:color w:val="000000"/>
        <w:position w:val="0"/>
        <w:sz w:val="24"/>
        <w:szCs w:val="24"/>
        <w:u w:color="000000"/>
      </w:rPr>
    </w:lvl>
  </w:abstractNum>
  <w:abstractNum w:abstractNumId="29" w15:restartNumberingAfterBreak="0">
    <w:nsid w:val="5B830BFD"/>
    <w:multiLevelType w:val="multilevel"/>
    <w:tmpl w:val="166ECA30"/>
    <w:styleLink w:val="List1"/>
    <w:lvl w:ilvl="0">
      <w:start w:val="1"/>
      <w:numFmt w:val="decimal"/>
      <w:lvlText w:val="%1."/>
      <w:lvlJc w:val="left"/>
      <w:pPr>
        <w:tabs>
          <w:tab w:val="num" w:pos="1145"/>
        </w:tabs>
        <w:ind w:left="1145" w:hanging="785"/>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30" w15:restartNumberingAfterBreak="0">
    <w:nsid w:val="642A6B2E"/>
    <w:multiLevelType w:val="hybridMultilevel"/>
    <w:tmpl w:val="7A06A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9978BA"/>
    <w:multiLevelType w:val="multilevel"/>
    <w:tmpl w:val="8E885DB6"/>
    <w:styleLink w:val="List14"/>
    <w:lvl w:ilvl="0">
      <w:start w:val="1"/>
      <w:numFmt w:val="decimal"/>
      <w:lvlText w:val="%1."/>
      <w:lvlJc w:val="left"/>
      <w:pPr>
        <w:tabs>
          <w:tab w:val="num" w:pos="1080"/>
        </w:tabs>
        <w:ind w:left="1080" w:hanging="720"/>
      </w:pPr>
      <w:rPr>
        <w:color w:val="000000"/>
        <w:position w:val="0"/>
        <w:sz w:val="24"/>
        <w:szCs w:val="24"/>
        <w:u w:color="000000"/>
      </w:rPr>
    </w:lvl>
    <w:lvl w:ilvl="1">
      <w:start w:val="10"/>
      <w:numFmt w:val="lowerLetter"/>
      <w:lvlText w:val="%2."/>
      <w:lvlJc w:val="left"/>
      <w:pPr>
        <w:tabs>
          <w:tab w:val="num" w:pos="1411"/>
        </w:tabs>
        <w:ind w:left="1411" w:hanging="331"/>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32" w15:restartNumberingAfterBreak="0">
    <w:nsid w:val="68AF5227"/>
    <w:multiLevelType w:val="multilevel"/>
    <w:tmpl w:val="7B526DF8"/>
    <w:styleLink w:val="Lettered"/>
    <w:lvl w:ilvl="0">
      <w:start w:val="1"/>
      <w:numFmt w:val="upperLetter"/>
      <w:lvlText w:val="%1."/>
      <w:lvlJc w:val="left"/>
      <w:pPr>
        <w:tabs>
          <w:tab w:val="num" w:pos="393"/>
        </w:tabs>
        <w:ind w:left="393" w:hanging="393"/>
      </w:pPr>
      <w:rPr>
        <w:color w:val="000000"/>
        <w:position w:val="0"/>
        <w:sz w:val="19"/>
        <w:szCs w:val="19"/>
        <w:u w:color="000000"/>
        <w:rtl w:val="0"/>
      </w:rPr>
    </w:lvl>
    <w:lvl w:ilvl="1">
      <w:start w:val="1"/>
      <w:numFmt w:val="upperLetter"/>
      <w:lvlText w:val="%2."/>
      <w:lvlJc w:val="left"/>
      <w:pPr>
        <w:tabs>
          <w:tab w:val="num" w:pos="753"/>
        </w:tabs>
        <w:ind w:left="753" w:hanging="393"/>
      </w:pPr>
      <w:rPr>
        <w:color w:val="000000"/>
        <w:position w:val="0"/>
        <w:sz w:val="24"/>
        <w:szCs w:val="24"/>
        <w:u w:color="000000"/>
        <w:rtl w:val="0"/>
      </w:rPr>
    </w:lvl>
    <w:lvl w:ilvl="2">
      <w:start w:val="1"/>
      <w:numFmt w:val="upperLetter"/>
      <w:lvlText w:val="%3."/>
      <w:lvlJc w:val="left"/>
      <w:pPr>
        <w:tabs>
          <w:tab w:val="num" w:pos="1113"/>
        </w:tabs>
        <w:ind w:left="1113" w:hanging="393"/>
      </w:pPr>
      <w:rPr>
        <w:color w:val="000000"/>
        <w:position w:val="0"/>
        <w:sz w:val="24"/>
        <w:szCs w:val="24"/>
        <w:u w:color="000000"/>
        <w:rtl w:val="0"/>
      </w:rPr>
    </w:lvl>
    <w:lvl w:ilvl="3">
      <w:start w:val="1"/>
      <w:numFmt w:val="upperLetter"/>
      <w:lvlText w:val="%4."/>
      <w:lvlJc w:val="left"/>
      <w:pPr>
        <w:tabs>
          <w:tab w:val="num" w:pos="1473"/>
        </w:tabs>
        <w:ind w:left="1473" w:hanging="393"/>
      </w:pPr>
      <w:rPr>
        <w:color w:val="000000"/>
        <w:position w:val="0"/>
        <w:sz w:val="24"/>
        <w:szCs w:val="24"/>
        <w:u w:color="000000"/>
        <w:rtl w:val="0"/>
      </w:rPr>
    </w:lvl>
    <w:lvl w:ilvl="4">
      <w:start w:val="1"/>
      <w:numFmt w:val="upperLetter"/>
      <w:lvlText w:val="%5."/>
      <w:lvlJc w:val="left"/>
      <w:pPr>
        <w:tabs>
          <w:tab w:val="num" w:pos="1833"/>
        </w:tabs>
        <w:ind w:left="1833" w:hanging="393"/>
      </w:pPr>
      <w:rPr>
        <w:color w:val="000000"/>
        <w:position w:val="0"/>
        <w:sz w:val="24"/>
        <w:szCs w:val="24"/>
        <w:u w:color="000000"/>
        <w:rtl w:val="0"/>
      </w:rPr>
    </w:lvl>
    <w:lvl w:ilvl="5">
      <w:start w:val="1"/>
      <w:numFmt w:val="upperLetter"/>
      <w:lvlText w:val="%6."/>
      <w:lvlJc w:val="left"/>
      <w:pPr>
        <w:tabs>
          <w:tab w:val="num" w:pos="2193"/>
        </w:tabs>
        <w:ind w:left="2193" w:hanging="393"/>
      </w:pPr>
      <w:rPr>
        <w:color w:val="000000"/>
        <w:position w:val="0"/>
        <w:sz w:val="24"/>
        <w:szCs w:val="24"/>
        <w:u w:color="000000"/>
        <w:rtl w:val="0"/>
      </w:rPr>
    </w:lvl>
    <w:lvl w:ilvl="6">
      <w:start w:val="1"/>
      <w:numFmt w:val="upperLetter"/>
      <w:lvlText w:val="%7."/>
      <w:lvlJc w:val="left"/>
      <w:pPr>
        <w:tabs>
          <w:tab w:val="num" w:pos="2553"/>
        </w:tabs>
        <w:ind w:left="2553" w:hanging="393"/>
      </w:pPr>
      <w:rPr>
        <w:color w:val="000000"/>
        <w:position w:val="0"/>
        <w:sz w:val="24"/>
        <w:szCs w:val="24"/>
        <w:u w:color="000000"/>
        <w:rtl w:val="0"/>
      </w:rPr>
    </w:lvl>
    <w:lvl w:ilvl="7">
      <w:start w:val="1"/>
      <w:numFmt w:val="upperLetter"/>
      <w:lvlText w:val="%8."/>
      <w:lvlJc w:val="left"/>
      <w:pPr>
        <w:tabs>
          <w:tab w:val="num" w:pos="2913"/>
        </w:tabs>
        <w:ind w:left="2913" w:hanging="393"/>
      </w:pPr>
      <w:rPr>
        <w:color w:val="000000"/>
        <w:position w:val="0"/>
        <w:sz w:val="24"/>
        <w:szCs w:val="24"/>
        <w:u w:color="000000"/>
        <w:rtl w:val="0"/>
      </w:rPr>
    </w:lvl>
    <w:lvl w:ilvl="8">
      <w:start w:val="1"/>
      <w:numFmt w:val="upperLetter"/>
      <w:lvlText w:val="%9."/>
      <w:lvlJc w:val="left"/>
      <w:pPr>
        <w:tabs>
          <w:tab w:val="num" w:pos="3273"/>
        </w:tabs>
        <w:ind w:left="3273" w:hanging="393"/>
      </w:pPr>
      <w:rPr>
        <w:color w:val="000000"/>
        <w:position w:val="0"/>
        <w:sz w:val="24"/>
        <w:szCs w:val="24"/>
        <w:u w:color="000000"/>
        <w:rtl w:val="0"/>
      </w:rPr>
    </w:lvl>
  </w:abstractNum>
  <w:abstractNum w:abstractNumId="33" w15:restartNumberingAfterBreak="0">
    <w:nsid w:val="695A7622"/>
    <w:multiLevelType w:val="multilevel"/>
    <w:tmpl w:val="80EA0C0C"/>
    <w:lvl w:ilvl="0">
      <w:start w:val="1"/>
      <w:numFmt w:val="decimal"/>
      <w:lvlText w:val="%1."/>
      <w:lvlJc w:val="left"/>
      <w:pPr>
        <w:tabs>
          <w:tab w:val="num" w:pos="638"/>
        </w:tabs>
        <w:ind w:left="638" w:hanging="278"/>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34" w15:restartNumberingAfterBreak="0">
    <w:nsid w:val="6A202697"/>
    <w:multiLevelType w:val="multilevel"/>
    <w:tmpl w:val="44DCFD8A"/>
    <w:styleLink w:val="List12"/>
    <w:lvl w:ilvl="0">
      <w:start w:val="139"/>
      <w:numFmt w:val="decimal"/>
      <w:lvlText w:val="%1."/>
      <w:lvlJc w:val="left"/>
      <w:rPr>
        <w:rFonts w:ascii="Times New Roman" w:eastAsia="Times New Roman" w:hAnsi="Times New Roman" w:cs="Times New Roman"/>
        <w:color w:val="000000"/>
        <w:position w:val="0"/>
        <w:u w:color="000000"/>
      </w:rPr>
    </w:lvl>
    <w:lvl w:ilvl="1">
      <w:start w:val="1"/>
      <w:numFmt w:val="lowerLetter"/>
      <w:lvlText w:val="%2."/>
      <w:lvlJc w:val="left"/>
      <w:rPr>
        <w:rFonts w:ascii="Trebuchet MS" w:eastAsia="Trebuchet MS" w:hAnsi="Trebuchet MS" w:cs="Trebuchet MS"/>
        <w:color w:val="000000"/>
        <w:position w:val="0"/>
        <w:u w:color="000000"/>
      </w:rPr>
    </w:lvl>
    <w:lvl w:ilvl="2">
      <w:start w:val="1"/>
      <w:numFmt w:val="lowerRoman"/>
      <w:lvlText w:val="%3."/>
      <w:lvlJc w:val="left"/>
      <w:rPr>
        <w:rFonts w:ascii="Trebuchet MS" w:eastAsia="Trebuchet MS" w:hAnsi="Trebuchet MS" w:cs="Trebuchet MS"/>
        <w:color w:val="000000"/>
        <w:position w:val="0"/>
        <w:u w:color="000000"/>
      </w:rPr>
    </w:lvl>
    <w:lvl w:ilvl="3">
      <w:start w:val="1"/>
      <w:numFmt w:val="decimal"/>
      <w:lvlText w:val="%4."/>
      <w:lvlJc w:val="left"/>
      <w:rPr>
        <w:rFonts w:ascii="Trebuchet MS" w:eastAsia="Trebuchet MS" w:hAnsi="Trebuchet MS" w:cs="Trebuchet MS"/>
        <w:color w:val="000000"/>
        <w:position w:val="0"/>
        <w:u w:color="000000"/>
      </w:rPr>
    </w:lvl>
    <w:lvl w:ilvl="4">
      <w:start w:val="1"/>
      <w:numFmt w:val="lowerLetter"/>
      <w:lvlText w:val="%5."/>
      <w:lvlJc w:val="left"/>
      <w:rPr>
        <w:rFonts w:ascii="Trebuchet MS" w:eastAsia="Trebuchet MS" w:hAnsi="Trebuchet MS" w:cs="Trebuchet MS"/>
        <w:color w:val="000000"/>
        <w:position w:val="0"/>
        <w:u w:color="000000"/>
      </w:rPr>
    </w:lvl>
    <w:lvl w:ilvl="5">
      <w:start w:val="1"/>
      <w:numFmt w:val="lowerRoman"/>
      <w:lvlText w:val="%6."/>
      <w:lvlJc w:val="left"/>
      <w:rPr>
        <w:rFonts w:ascii="Trebuchet MS" w:eastAsia="Trebuchet MS" w:hAnsi="Trebuchet MS" w:cs="Trebuchet MS"/>
        <w:color w:val="000000"/>
        <w:position w:val="0"/>
        <w:u w:color="000000"/>
      </w:rPr>
    </w:lvl>
    <w:lvl w:ilvl="6">
      <w:start w:val="1"/>
      <w:numFmt w:val="decimal"/>
      <w:lvlText w:val="%7."/>
      <w:lvlJc w:val="left"/>
      <w:rPr>
        <w:rFonts w:ascii="Trebuchet MS" w:eastAsia="Trebuchet MS" w:hAnsi="Trebuchet MS" w:cs="Trebuchet MS"/>
        <w:color w:val="000000"/>
        <w:position w:val="0"/>
        <w:u w:color="000000"/>
      </w:rPr>
    </w:lvl>
    <w:lvl w:ilvl="7">
      <w:start w:val="1"/>
      <w:numFmt w:val="lowerLetter"/>
      <w:lvlText w:val="%8."/>
      <w:lvlJc w:val="left"/>
      <w:rPr>
        <w:rFonts w:ascii="Trebuchet MS" w:eastAsia="Trebuchet MS" w:hAnsi="Trebuchet MS" w:cs="Trebuchet MS"/>
        <w:color w:val="000000"/>
        <w:position w:val="0"/>
        <w:u w:color="000000"/>
      </w:rPr>
    </w:lvl>
    <w:lvl w:ilvl="8">
      <w:start w:val="1"/>
      <w:numFmt w:val="lowerRoman"/>
      <w:lvlText w:val="%9."/>
      <w:lvlJc w:val="left"/>
      <w:rPr>
        <w:rFonts w:ascii="Trebuchet MS" w:eastAsia="Trebuchet MS" w:hAnsi="Trebuchet MS" w:cs="Trebuchet MS"/>
        <w:color w:val="000000"/>
        <w:position w:val="0"/>
        <w:u w:color="000000"/>
      </w:rPr>
    </w:lvl>
  </w:abstractNum>
  <w:num w:numId="1">
    <w:abstractNumId w:val="27"/>
  </w:num>
  <w:num w:numId="2">
    <w:abstractNumId w:val="29"/>
  </w:num>
  <w:num w:numId="3">
    <w:abstractNumId w:val="5"/>
  </w:num>
  <w:num w:numId="4">
    <w:abstractNumId w:val="12"/>
  </w:num>
  <w:num w:numId="5">
    <w:abstractNumId w:val="3"/>
  </w:num>
  <w:num w:numId="6">
    <w:abstractNumId w:val="13"/>
  </w:num>
  <w:num w:numId="7">
    <w:abstractNumId w:val="17"/>
    <w:lvlOverride w:ilvl="0">
      <w:lvl w:ilvl="0">
        <w:start w:val="1"/>
        <w:numFmt w:val="lowerLetter"/>
        <w:lvlText w:val="%1)"/>
        <w:lvlJc w:val="left"/>
        <w:pPr>
          <w:tabs>
            <w:tab w:val="num" w:pos="2640"/>
          </w:tabs>
          <w:ind w:left="2640" w:hanging="480"/>
        </w:pPr>
        <w:rPr>
          <w:color w:val="000000"/>
          <w:position w:val="0"/>
          <w:sz w:val="24"/>
          <w:szCs w:val="24"/>
          <w:u w:color="000000"/>
        </w:rPr>
      </w:lvl>
    </w:lvlOverride>
  </w:num>
  <w:num w:numId="8">
    <w:abstractNumId w:val="25"/>
  </w:num>
  <w:num w:numId="9">
    <w:abstractNumId w:val="14"/>
  </w:num>
  <w:num w:numId="10">
    <w:abstractNumId w:val="34"/>
  </w:num>
  <w:num w:numId="11">
    <w:abstractNumId w:val="15"/>
  </w:num>
  <w:num w:numId="12">
    <w:abstractNumId w:val="31"/>
  </w:num>
  <w:num w:numId="13">
    <w:abstractNumId w:val="7"/>
  </w:num>
  <w:num w:numId="14">
    <w:abstractNumId w:val="21"/>
  </w:num>
  <w:num w:numId="15">
    <w:abstractNumId w:val="1"/>
  </w:num>
  <w:num w:numId="16">
    <w:abstractNumId w:val="32"/>
    <w:lvlOverride w:ilvl="0">
      <w:lvl w:ilvl="0">
        <w:start w:val="1"/>
        <w:numFmt w:val="upperLetter"/>
        <w:lvlText w:val="%1."/>
        <w:lvlJc w:val="left"/>
        <w:pPr>
          <w:tabs>
            <w:tab w:val="num" w:pos="393"/>
          </w:tabs>
          <w:ind w:left="393" w:hanging="393"/>
        </w:pPr>
        <w:rPr>
          <w:color w:val="000000"/>
          <w:position w:val="0"/>
          <w:sz w:val="24"/>
          <w:szCs w:val="24"/>
          <w:u w:color="000000"/>
          <w:rtl w:val="0"/>
        </w:rPr>
      </w:lvl>
    </w:lvlOverride>
  </w:num>
  <w:num w:numId="17">
    <w:abstractNumId w:val="28"/>
  </w:num>
  <w:num w:numId="18">
    <w:abstractNumId w:val="8"/>
  </w:num>
  <w:num w:numId="19">
    <w:abstractNumId w:val="11"/>
  </w:num>
  <w:num w:numId="20">
    <w:abstractNumId w:val="26"/>
  </w:num>
  <w:num w:numId="21">
    <w:abstractNumId w:val="33"/>
  </w:num>
  <w:num w:numId="22">
    <w:abstractNumId w:val="23"/>
  </w:num>
  <w:num w:numId="23">
    <w:abstractNumId w:val="22"/>
  </w:num>
  <w:num w:numId="24">
    <w:abstractNumId w:val="2"/>
  </w:num>
  <w:num w:numId="25">
    <w:abstractNumId w:val="17"/>
  </w:num>
  <w:num w:numId="26">
    <w:abstractNumId w:val="32"/>
  </w:num>
  <w:num w:numId="27">
    <w:abstractNumId w:val="0"/>
  </w:num>
  <w:num w:numId="28">
    <w:abstractNumId w:val="24"/>
  </w:num>
  <w:num w:numId="29">
    <w:abstractNumId w:val="18"/>
  </w:num>
  <w:num w:numId="30">
    <w:abstractNumId w:val="30"/>
  </w:num>
  <w:num w:numId="31">
    <w:abstractNumId w:val="20"/>
  </w:num>
  <w:num w:numId="32">
    <w:abstractNumId w:val="4"/>
  </w:num>
  <w:num w:numId="33">
    <w:abstractNumId w:val="19"/>
  </w:num>
  <w:num w:numId="34">
    <w:abstractNumId w:val="6"/>
  </w:num>
  <w:num w:numId="35">
    <w:abstractNumId w:val="10"/>
  </w:num>
  <w:num w:numId="36">
    <w:abstractNumId w:val="9"/>
  </w:num>
  <w:num w:numId="37">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0F1"/>
    <w:rsid w:val="00004E91"/>
    <w:rsid w:val="00005FF5"/>
    <w:rsid w:val="0001105D"/>
    <w:rsid w:val="00012AA6"/>
    <w:rsid w:val="00017AC1"/>
    <w:rsid w:val="0002395C"/>
    <w:rsid w:val="00027A21"/>
    <w:rsid w:val="00034B3D"/>
    <w:rsid w:val="00047572"/>
    <w:rsid w:val="00051B4B"/>
    <w:rsid w:val="00054C6A"/>
    <w:rsid w:val="00054DC4"/>
    <w:rsid w:val="00055D86"/>
    <w:rsid w:val="0005686F"/>
    <w:rsid w:val="00076A25"/>
    <w:rsid w:val="000817B6"/>
    <w:rsid w:val="00091770"/>
    <w:rsid w:val="00096034"/>
    <w:rsid w:val="00097755"/>
    <w:rsid w:val="000A0425"/>
    <w:rsid w:val="000A0BEE"/>
    <w:rsid w:val="000A10C4"/>
    <w:rsid w:val="000A351E"/>
    <w:rsid w:val="000A4495"/>
    <w:rsid w:val="000A69D8"/>
    <w:rsid w:val="000A6A70"/>
    <w:rsid w:val="000B05D7"/>
    <w:rsid w:val="000B42FB"/>
    <w:rsid w:val="000B5D82"/>
    <w:rsid w:val="000B690E"/>
    <w:rsid w:val="000B71D2"/>
    <w:rsid w:val="000C2B10"/>
    <w:rsid w:val="000C341B"/>
    <w:rsid w:val="000D3B94"/>
    <w:rsid w:val="000D47FD"/>
    <w:rsid w:val="000E053C"/>
    <w:rsid w:val="000E3D96"/>
    <w:rsid w:val="000E48B2"/>
    <w:rsid w:val="000F199D"/>
    <w:rsid w:val="000F370A"/>
    <w:rsid w:val="00104437"/>
    <w:rsid w:val="00117E46"/>
    <w:rsid w:val="001211CD"/>
    <w:rsid w:val="00125CD5"/>
    <w:rsid w:val="00127712"/>
    <w:rsid w:val="00127976"/>
    <w:rsid w:val="0013048C"/>
    <w:rsid w:val="00130BC5"/>
    <w:rsid w:val="00130E3E"/>
    <w:rsid w:val="00134226"/>
    <w:rsid w:val="00134B2C"/>
    <w:rsid w:val="00155F0C"/>
    <w:rsid w:val="0016211A"/>
    <w:rsid w:val="00162833"/>
    <w:rsid w:val="00163CC9"/>
    <w:rsid w:val="00163D79"/>
    <w:rsid w:val="0016604C"/>
    <w:rsid w:val="00166F86"/>
    <w:rsid w:val="00174856"/>
    <w:rsid w:val="001774E5"/>
    <w:rsid w:val="0018075B"/>
    <w:rsid w:val="00182820"/>
    <w:rsid w:val="00182A67"/>
    <w:rsid w:val="001900DF"/>
    <w:rsid w:val="00192F75"/>
    <w:rsid w:val="00194885"/>
    <w:rsid w:val="00195F70"/>
    <w:rsid w:val="001A191C"/>
    <w:rsid w:val="001A28FE"/>
    <w:rsid w:val="001A4BC8"/>
    <w:rsid w:val="001A6151"/>
    <w:rsid w:val="001B1873"/>
    <w:rsid w:val="001B1BFB"/>
    <w:rsid w:val="001B1E60"/>
    <w:rsid w:val="001B6398"/>
    <w:rsid w:val="001C02F1"/>
    <w:rsid w:val="001C2CC8"/>
    <w:rsid w:val="001D4C46"/>
    <w:rsid w:val="001D6125"/>
    <w:rsid w:val="001E5C34"/>
    <w:rsid w:val="001E5C39"/>
    <w:rsid w:val="001F1E56"/>
    <w:rsid w:val="001F431F"/>
    <w:rsid w:val="001F51CE"/>
    <w:rsid w:val="001F7F20"/>
    <w:rsid w:val="002000EC"/>
    <w:rsid w:val="00200864"/>
    <w:rsid w:val="00200AA4"/>
    <w:rsid w:val="00203FA9"/>
    <w:rsid w:val="00205966"/>
    <w:rsid w:val="00211C6B"/>
    <w:rsid w:val="00213120"/>
    <w:rsid w:val="00221835"/>
    <w:rsid w:val="00224A80"/>
    <w:rsid w:val="0023126B"/>
    <w:rsid w:val="00232CCC"/>
    <w:rsid w:val="00235BD1"/>
    <w:rsid w:val="0024251F"/>
    <w:rsid w:val="00244719"/>
    <w:rsid w:val="00246919"/>
    <w:rsid w:val="0025249D"/>
    <w:rsid w:val="002525C0"/>
    <w:rsid w:val="00260332"/>
    <w:rsid w:val="00263B94"/>
    <w:rsid w:val="002668B7"/>
    <w:rsid w:val="002738FA"/>
    <w:rsid w:val="00280565"/>
    <w:rsid w:val="00280A18"/>
    <w:rsid w:val="002870AF"/>
    <w:rsid w:val="00290305"/>
    <w:rsid w:val="002960AB"/>
    <w:rsid w:val="00296A57"/>
    <w:rsid w:val="0029771E"/>
    <w:rsid w:val="002A500E"/>
    <w:rsid w:val="002A56A0"/>
    <w:rsid w:val="002A6EC8"/>
    <w:rsid w:val="002A7CCE"/>
    <w:rsid w:val="002B13B0"/>
    <w:rsid w:val="002B45AD"/>
    <w:rsid w:val="002B4C6D"/>
    <w:rsid w:val="002B53A3"/>
    <w:rsid w:val="002B5AA9"/>
    <w:rsid w:val="002B6A95"/>
    <w:rsid w:val="002B733F"/>
    <w:rsid w:val="002C0394"/>
    <w:rsid w:val="002C2F93"/>
    <w:rsid w:val="002C4E68"/>
    <w:rsid w:val="002C7DB7"/>
    <w:rsid w:val="002D0C63"/>
    <w:rsid w:val="002D45A7"/>
    <w:rsid w:val="002E0650"/>
    <w:rsid w:val="002E1D66"/>
    <w:rsid w:val="002E1DDD"/>
    <w:rsid w:val="002E2ED3"/>
    <w:rsid w:val="002F286A"/>
    <w:rsid w:val="002F3139"/>
    <w:rsid w:val="002F4A13"/>
    <w:rsid w:val="002F54DA"/>
    <w:rsid w:val="002F658A"/>
    <w:rsid w:val="002F7028"/>
    <w:rsid w:val="00303814"/>
    <w:rsid w:val="003048D5"/>
    <w:rsid w:val="003053D3"/>
    <w:rsid w:val="00305620"/>
    <w:rsid w:val="00310299"/>
    <w:rsid w:val="00314C52"/>
    <w:rsid w:val="00323F44"/>
    <w:rsid w:val="00330346"/>
    <w:rsid w:val="003336FF"/>
    <w:rsid w:val="0033600E"/>
    <w:rsid w:val="0034055F"/>
    <w:rsid w:val="00342935"/>
    <w:rsid w:val="00343700"/>
    <w:rsid w:val="00343CC2"/>
    <w:rsid w:val="003500A5"/>
    <w:rsid w:val="00351562"/>
    <w:rsid w:val="00362261"/>
    <w:rsid w:val="00374CE3"/>
    <w:rsid w:val="00374E0F"/>
    <w:rsid w:val="00386126"/>
    <w:rsid w:val="00390FE6"/>
    <w:rsid w:val="00391DFA"/>
    <w:rsid w:val="00392C84"/>
    <w:rsid w:val="00394383"/>
    <w:rsid w:val="00395A72"/>
    <w:rsid w:val="003A0360"/>
    <w:rsid w:val="003A18F3"/>
    <w:rsid w:val="003B27A3"/>
    <w:rsid w:val="003B2F41"/>
    <w:rsid w:val="003B3416"/>
    <w:rsid w:val="003B5BEF"/>
    <w:rsid w:val="003B73DD"/>
    <w:rsid w:val="003B7A77"/>
    <w:rsid w:val="003C25EC"/>
    <w:rsid w:val="003C3E98"/>
    <w:rsid w:val="003C4154"/>
    <w:rsid w:val="003C7694"/>
    <w:rsid w:val="003D2560"/>
    <w:rsid w:val="003D3120"/>
    <w:rsid w:val="003D5D84"/>
    <w:rsid w:val="003D64F3"/>
    <w:rsid w:val="003D7412"/>
    <w:rsid w:val="003D7E68"/>
    <w:rsid w:val="003E128D"/>
    <w:rsid w:val="003E2A61"/>
    <w:rsid w:val="003E4218"/>
    <w:rsid w:val="003E6656"/>
    <w:rsid w:val="003F1CF7"/>
    <w:rsid w:val="003F1E5E"/>
    <w:rsid w:val="003F546E"/>
    <w:rsid w:val="00401BC8"/>
    <w:rsid w:val="00411FB6"/>
    <w:rsid w:val="00412BFB"/>
    <w:rsid w:val="00413751"/>
    <w:rsid w:val="004165DB"/>
    <w:rsid w:val="0042212B"/>
    <w:rsid w:val="00423284"/>
    <w:rsid w:val="00425B79"/>
    <w:rsid w:val="00433E59"/>
    <w:rsid w:val="00442841"/>
    <w:rsid w:val="00442A77"/>
    <w:rsid w:val="00442D1A"/>
    <w:rsid w:val="00444111"/>
    <w:rsid w:val="00446E7D"/>
    <w:rsid w:val="00450B12"/>
    <w:rsid w:val="00456325"/>
    <w:rsid w:val="004567DC"/>
    <w:rsid w:val="004613C1"/>
    <w:rsid w:val="004641C6"/>
    <w:rsid w:val="004666A5"/>
    <w:rsid w:val="0047207E"/>
    <w:rsid w:val="00473E8F"/>
    <w:rsid w:val="00477898"/>
    <w:rsid w:val="00477E77"/>
    <w:rsid w:val="004837FE"/>
    <w:rsid w:val="004868D0"/>
    <w:rsid w:val="00491E5F"/>
    <w:rsid w:val="004948DC"/>
    <w:rsid w:val="00496083"/>
    <w:rsid w:val="004A1D76"/>
    <w:rsid w:val="004A4162"/>
    <w:rsid w:val="004A5821"/>
    <w:rsid w:val="004B063A"/>
    <w:rsid w:val="004B2448"/>
    <w:rsid w:val="004B2455"/>
    <w:rsid w:val="004B30C4"/>
    <w:rsid w:val="004B73E8"/>
    <w:rsid w:val="004C0F3B"/>
    <w:rsid w:val="004C4EBA"/>
    <w:rsid w:val="004C6D51"/>
    <w:rsid w:val="004D6D96"/>
    <w:rsid w:val="004E0876"/>
    <w:rsid w:val="004E2398"/>
    <w:rsid w:val="004E4A39"/>
    <w:rsid w:val="004E747F"/>
    <w:rsid w:val="004F4DDF"/>
    <w:rsid w:val="0050160D"/>
    <w:rsid w:val="00502179"/>
    <w:rsid w:val="00506AB2"/>
    <w:rsid w:val="00515682"/>
    <w:rsid w:val="00517018"/>
    <w:rsid w:val="0051705D"/>
    <w:rsid w:val="0052036D"/>
    <w:rsid w:val="00523560"/>
    <w:rsid w:val="00523D18"/>
    <w:rsid w:val="00536A7D"/>
    <w:rsid w:val="0054635B"/>
    <w:rsid w:val="00546909"/>
    <w:rsid w:val="00547B6C"/>
    <w:rsid w:val="00550CCE"/>
    <w:rsid w:val="00556148"/>
    <w:rsid w:val="005611B8"/>
    <w:rsid w:val="00561801"/>
    <w:rsid w:val="00565532"/>
    <w:rsid w:val="005664CA"/>
    <w:rsid w:val="00567F24"/>
    <w:rsid w:val="00575AD0"/>
    <w:rsid w:val="005852B4"/>
    <w:rsid w:val="005852D6"/>
    <w:rsid w:val="005906FC"/>
    <w:rsid w:val="00594782"/>
    <w:rsid w:val="00594AA0"/>
    <w:rsid w:val="00597741"/>
    <w:rsid w:val="005A2A85"/>
    <w:rsid w:val="005A2FEE"/>
    <w:rsid w:val="005A54D3"/>
    <w:rsid w:val="005A6CE5"/>
    <w:rsid w:val="005B01CD"/>
    <w:rsid w:val="005B527F"/>
    <w:rsid w:val="005B52C1"/>
    <w:rsid w:val="005C00FB"/>
    <w:rsid w:val="005C2C2B"/>
    <w:rsid w:val="005C598C"/>
    <w:rsid w:val="005D766A"/>
    <w:rsid w:val="005E170F"/>
    <w:rsid w:val="005E4745"/>
    <w:rsid w:val="005E4814"/>
    <w:rsid w:val="005F1A8B"/>
    <w:rsid w:val="005F3421"/>
    <w:rsid w:val="00612C1F"/>
    <w:rsid w:val="006137E6"/>
    <w:rsid w:val="00615969"/>
    <w:rsid w:val="0062035D"/>
    <w:rsid w:val="006216F7"/>
    <w:rsid w:val="00622F58"/>
    <w:rsid w:val="00624A0F"/>
    <w:rsid w:val="006254EA"/>
    <w:rsid w:val="00625AD1"/>
    <w:rsid w:val="0063135F"/>
    <w:rsid w:val="00631B8F"/>
    <w:rsid w:val="0063244A"/>
    <w:rsid w:val="0063332B"/>
    <w:rsid w:val="00635E4F"/>
    <w:rsid w:val="00637E2B"/>
    <w:rsid w:val="00643CB0"/>
    <w:rsid w:val="006508C8"/>
    <w:rsid w:val="00652CE6"/>
    <w:rsid w:val="00654909"/>
    <w:rsid w:val="00656DC3"/>
    <w:rsid w:val="00657292"/>
    <w:rsid w:val="00660246"/>
    <w:rsid w:val="006607A3"/>
    <w:rsid w:val="0066326E"/>
    <w:rsid w:val="00667728"/>
    <w:rsid w:val="00672A55"/>
    <w:rsid w:val="00676239"/>
    <w:rsid w:val="00676307"/>
    <w:rsid w:val="00680FBB"/>
    <w:rsid w:val="00681899"/>
    <w:rsid w:val="00681D43"/>
    <w:rsid w:val="00685993"/>
    <w:rsid w:val="00685B11"/>
    <w:rsid w:val="006957FF"/>
    <w:rsid w:val="006A61D5"/>
    <w:rsid w:val="006B08FD"/>
    <w:rsid w:val="006B2BD6"/>
    <w:rsid w:val="006B35E7"/>
    <w:rsid w:val="006B5601"/>
    <w:rsid w:val="006C2887"/>
    <w:rsid w:val="006C572E"/>
    <w:rsid w:val="006C6CFC"/>
    <w:rsid w:val="006D671E"/>
    <w:rsid w:val="006E0CDD"/>
    <w:rsid w:val="006E1E6E"/>
    <w:rsid w:val="006F0A2C"/>
    <w:rsid w:val="006F1B05"/>
    <w:rsid w:val="006F7BFE"/>
    <w:rsid w:val="00700881"/>
    <w:rsid w:val="00701C81"/>
    <w:rsid w:val="00706089"/>
    <w:rsid w:val="007062EC"/>
    <w:rsid w:val="00707B83"/>
    <w:rsid w:val="00713E72"/>
    <w:rsid w:val="00714645"/>
    <w:rsid w:val="00716323"/>
    <w:rsid w:val="00717CD7"/>
    <w:rsid w:val="007217B3"/>
    <w:rsid w:val="00724AC4"/>
    <w:rsid w:val="00727134"/>
    <w:rsid w:val="00734E6C"/>
    <w:rsid w:val="007355F2"/>
    <w:rsid w:val="0073696F"/>
    <w:rsid w:val="00736A0C"/>
    <w:rsid w:val="00742A72"/>
    <w:rsid w:val="00744B9E"/>
    <w:rsid w:val="00747471"/>
    <w:rsid w:val="00757FDE"/>
    <w:rsid w:val="00761484"/>
    <w:rsid w:val="00767592"/>
    <w:rsid w:val="00774727"/>
    <w:rsid w:val="007844FC"/>
    <w:rsid w:val="007852DD"/>
    <w:rsid w:val="00785B72"/>
    <w:rsid w:val="0079120E"/>
    <w:rsid w:val="00792C18"/>
    <w:rsid w:val="0079534B"/>
    <w:rsid w:val="007A18D5"/>
    <w:rsid w:val="007A31B4"/>
    <w:rsid w:val="007B416C"/>
    <w:rsid w:val="007C0309"/>
    <w:rsid w:val="007C6279"/>
    <w:rsid w:val="007D333F"/>
    <w:rsid w:val="007E182F"/>
    <w:rsid w:val="007E3FA2"/>
    <w:rsid w:val="007E6F9E"/>
    <w:rsid w:val="007F0F8F"/>
    <w:rsid w:val="007F2579"/>
    <w:rsid w:val="007F3528"/>
    <w:rsid w:val="007F3FB4"/>
    <w:rsid w:val="007F4977"/>
    <w:rsid w:val="007F5522"/>
    <w:rsid w:val="007F614A"/>
    <w:rsid w:val="007F75B2"/>
    <w:rsid w:val="008030F8"/>
    <w:rsid w:val="00810AE8"/>
    <w:rsid w:val="008131A9"/>
    <w:rsid w:val="00813D94"/>
    <w:rsid w:val="00814E3F"/>
    <w:rsid w:val="00815CA4"/>
    <w:rsid w:val="0081735F"/>
    <w:rsid w:val="00823C49"/>
    <w:rsid w:val="008264A1"/>
    <w:rsid w:val="00832778"/>
    <w:rsid w:val="008346C4"/>
    <w:rsid w:val="00835FEC"/>
    <w:rsid w:val="00836381"/>
    <w:rsid w:val="00836B49"/>
    <w:rsid w:val="0084185C"/>
    <w:rsid w:val="00845DFD"/>
    <w:rsid w:val="008530D1"/>
    <w:rsid w:val="00854AFA"/>
    <w:rsid w:val="008568BB"/>
    <w:rsid w:val="00856AF0"/>
    <w:rsid w:val="00860EC1"/>
    <w:rsid w:val="008621E1"/>
    <w:rsid w:val="00865392"/>
    <w:rsid w:val="00865A99"/>
    <w:rsid w:val="00867602"/>
    <w:rsid w:val="00872FFD"/>
    <w:rsid w:val="008731EB"/>
    <w:rsid w:val="008736E1"/>
    <w:rsid w:val="00873AD4"/>
    <w:rsid w:val="008828F6"/>
    <w:rsid w:val="008905D0"/>
    <w:rsid w:val="00893C87"/>
    <w:rsid w:val="008A01A5"/>
    <w:rsid w:val="008A0CC5"/>
    <w:rsid w:val="008A7008"/>
    <w:rsid w:val="008B041A"/>
    <w:rsid w:val="008B0787"/>
    <w:rsid w:val="008B0D68"/>
    <w:rsid w:val="008B45AA"/>
    <w:rsid w:val="008C2FEB"/>
    <w:rsid w:val="008D0C87"/>
    <w:rsid w:val="008D40C5"/>
    <w:rsid w:val="008E513E"/>
    <w:rsid w:val="008E58CA"/>
    <w:rsid w:val="008E60F1"/>
    <w:rsid w:val="008E64C1"/>
    <w:rsid w:val="008F12D0"/>
    <w:rsid w:val="008F6BF6"/>
    <w:rsid w:val="008F6D55"/>
    <w:rsid w:val="008F70BA"/>
    <w:rsid w:val="009001E4"/>
    <w:rsid w:val="00903B37"/>
    <w:rsid w:val="0090502B"/>
    <w:rsid w:val="009066E1"/>
    <w:rsid w:val="00917C2C"/>
    <w:rsid w:val="009248FD"/>
    <w:rsid w:val="00924FA2"/>
    <w:rsid w:val="009327B5"/>
    <w:rsid w:val="00932B3A"/>
    <w:rsid w:val="0093341C"/>
    <w:rsid w:val="009359FB"/>
    <w:rsid w:val="00936C55"/>
    <w:rsid w:val="0094102D"/>
    <w:rsid w:val="0094550F"/>
    <w:rsid w:val="009468ED"/>
    <w:rsid w:val="00952DF9"/>
    <w:rsid w:val="00956567"/>
    <w:rsid w:val="009637D9"/>
    <w:rsid w:val="00964ACC"/>
    <w:rsid w:val="009719C1"/>
    <w:rsid w:val="0097221C"/>
    <w:rsid w:val="00973293"/>
    <w:rsid w:val="00975EBB"/>
    <w:rsid w:val="00984363"/>
    <w:rsid w:val="00985E1D"/>
    <w:rsid w:val="009868A5"/>
    <w:rsid w:val="00986ADB"/>
    <w:rsid w:val="00992089"/>
    <w:rsid w:val="009929B7"/>
    <w:rsid w:val="009A34F0"/>
    <w:rsid w:val="009A377E"/>
    <w:rsid w:val="009A476A"/>
    <w:rsid w:val="009A73EC"/>
    <w:rsid w:val="009B4DCF"/>
    <w:rsid w:val="009B5854"/>
    <w:rsid w:val="009B721C"/>
    <w:rsid w:val="009B7602"/>
    <w:rsid w:val="009C5073"/>
    <w:rsid w:val="009D1E83"/>
    <w:rsid w:val="009D5E14"/>
    <w:rsid w:val="009E20B9"/>
    <w:rsid w:val="009E5CAF"/>
    <w:rsid w:val="009F08D5"/>
    <w:rsid w:val="009F3222"/>
    <w:rsid w:val="00A01796"/>
    <w:rsid w:val="00A05B05"/>
    <w:rsid w:val="00A1272B"/>
    <w:rsid w:val="00A14B25"/>
    <w:rsid w:val="00A156F6"/>
    <w:rsid w:val="00A15F10"/>
    <w:rsid w:val="00A20D92"/>
    <w:rsid w:val="00A22317"/>
    <w:rsid w:val="00A22D33"/>
    <w:rsid w:val="00A23F5A"/>
    <w:rsid w:val="00A249E5"/>
    <w:rsid w:val="00A258BD"/>
    <w:rsid w:val="00A27AE5"/>
    <w:rsid w:val="00A36E58"/>
    <w:rsid w:val="00A37161"/>
    <w:rsid w:val="00A379B7"/>
    <w:rsid w:val="00A403EC"/>
    <w:rsid w:val="00A42A6D"/>
    <w:rsid w:val="00A523F8"/>
    <w:rsid w:val="00A548D7"/>
    <w:rsid w:val="00A57236"/>
    <w:rsid w:val="00A64F13"/>
    <w:rsid w:val="00A7079E"/>
    <w:rsid w:val="00A72887"/>
    <w:rsid w:val="00A730AA"/>
    <w:rsid w:val="00A74A59"/>
    <w:rsid w:val="00A84275"/>
    <w:rsid w:val="00A853B2"/>
    <w:rsid w:val="00A85BF6"/>
    <w:rsid w:val="00A900A5"/>
    <w:rsid w:val="00A90209"/>
    <w:rsid w:val="00AA11D1"/>
    <w:rsid w:val="00AA3EE0"/>
    <w:rsid w:val="00AB059B"/>
    <w:rsid w:val="00AB0D86"/>
    <w:rsid w:val="00AB3AF6"/>
    <w:rsid w:val="00AB504F"/>
    <w:rsid w:val="00AB55AD"/>
    <w:rsid w:val="00AC0268"/>
    <w:rsid w:val="00AC02D6"/>
    <w:rsid w:val="00AC0D1A"/>
    <w:rsid w:val="00AC3DEE"/>
    <w:rsid w:val="00AC61BA"/>
    <w:rsid w:val="00AC6587"/>
    <w:rsid w:val="00AC7A3C"/>
    <w:rsid w:val="00AD28A3"/>
    <w:rsid w:val="00AD4855"/>
    <w:rsid w:val="00AD4D00"/>
    <w:rsid w:val="00AD773D"/>
    <w:rsid w:val="00AE4771"/>
    <w:rsid w:val="00AE4BAD"/>
    <w:rsid w:val="00AE5214"/>
    <w:rsid w:val="00AE6740"/>
    <w:rsid w:val="00B00FBA"/>
    <w:rsid w:val="00B12EBE"/>
    <w:rsid w:val="00B1394A"/>
    <w:rsid w:val="00B1629F"/>
    <w:rsid w:val="00B2704C"/>
    <w:rsid w:val="00B303F6"/>
    <w:rsid w:val="00B3166F"/>
    <w:rsid w:val="00B333B3"/>
    <w:rsid w:val="00B40953"/>
    <w:rsid w:val="00B44DB0"/>
    <w:rsid w:val="00B47DBF"/>
    <w:rsid w:val="00B47E12"/>
    <w:rsid w:val="00B538D3"/>
    <w:rsid w:val="00B548ED"/>
    <w:rsid w:val="00B56CA4"/>
    <w:rsid w:val="00B63E83"/>
    <w:rsid w:val="00B6700F"/>
    <w:rsid w:val="00B75CEB"/>
    <w:rsid w:val="00B87B00"/>
    <w:rsid w:val="00B90330"/>
    <w:rsid w:val="00B93A30"/>
    <w:rsid w:val="00B944A4"/>
    <w:rsid w:val="00BA3248"/>
    <w:rsid w:val="00BA4757"/>
    <w:rsid w:val="00BA6236"/>
    <w:rsid w:val="00BA7F4E"/>
    <w:rsid w:val="00BB05C7"/>
    <w:rsid w:val="00BB2790"/>
    <w:rsid w:val="00BB2BAA"/>
    <w:rsid w:val="00BB3550"/>
    <w:rsid w:val="00BC4090"/>
    <w:rsid w:val="00BD0A44"/>
    <w:rsid w:val="00BD2FCE"/>
    <w:rsid w:val="00BD50AA"/>
    <w:rsid w:val="00BD6498"/>
    <w:rsid w:val="00BD66FF"/>
    <w:rsid w:val="00BE4CA4"/>
    <w:rsid w:val="00C02E24"/>
    <w:rsid w:val="00C1001A"/>
    <w:rsid w:val="00C10323"/>
    <w:rsid w:val="00C10BB5"/>
    <w:rsid w:val="00C12788"/>
    <w:rsid w:val="00C16768"/>
    <w:rsid w:val="00C22661"/>
    <w:rsid w:val="00C26A95"/>
    <w:rsid w:val="00C31E21"/>
    <w:rsid w:val="00C32F8B"/>
    <w:rsid w:val="00C33ED4"/>
    <w:rsid w:val="00C351B0"/>
    <w:rsid w:val="00C41BEF"/>
    <w:rsid w:val="00C448F8"/>
    <w:rsid w:val="00C45157"/>
    <w:rsid w:val="00C47D0D"/>
    <w:rsid w:val="00C55D61"/>
    <w:rsid w:val="00C56D4F"/>
    <w:rsid w:val="00C609D4"/>
    <w:rsid w:val="00C60FEC"/>
    <w:rsid w:val="00C626D5"/>
    <w:rsid w:val="00C63C72"/>
    <w:rsid w:val="00C64885"/>
    <w:rsid w:val="00C66340"/>
    <w:rsid w:val="00C666C3"/>
    <w:rsid w:val="00C66F0A"/>
    <w:rsid w:val="00C670C5"/>
    <w:rsid w:val="00C73247"/>
    <w:rsid w:val="00C74500"/>
    <w:rsid w:val="00C77142"/>
    <w:rsid w:val="00C82D14"/>
    <w:rsid w:val="00C849CF"/>
    <w:rsid w:val="00C86A3A"/>
    <w:rsid w:val="00C86CAF"/>
    <w:rsid w:val="00C918ED"/>
    <w:rsid w:val="00C920BB"/>
    <w:rsid w:val="00C93154"/>
    <w:rsid w:val="00C943B2"/>
    <w:rsid w:val="00C96561"/>
    <w:rsid w:val="00CA3038"/>
    <w:rsid w:val="00CB149D"/>
    <w:rsid w:val="00CB20CE"/>
    <w:rsid w:val="00CB6868"/>
    <w:rsid w:val="00CC10A3"/>
    <w:rsid w:val="00CC1CAB"/>
    <w:rsid w:val="00CC2BB0"/>
    <w:rsid w:val="00CC35FC"/>
    <w:rsid w:val="00CC55E7"/>
    <w:rsid w:val="00CC575B"/>
    <w:rsid w:val="00CD2CD5"/>
    <w:rsid w:val="00CE04B6"/>
    <w:rsid w:val="00CE10C6"/>
    <w:rsid w:val="00CE1823"/>
    <w:rsid w:val="00CF06C0"/>
    <w:rsid w:val="00CF5CE8"/>
    <w:rsid w:val="00D059BE"/>
    <w:rsid w:val="00D05EDB"/>
    <w:rsid w:val="00D06EF8"/>
    <w:rsid w:val="00D119BE"/>
    <w:rsid w:val="00D1459C"/>
    <w:rsid w:val="00D16B2B"/>
    <w:rsid w:val="00D21CD0"/>
    <w:rsid w:val="00D23DAE"/>
    <w:rsid w:val="00D308A8"/>
    <w:rsid w:val="00D32BC4"/>
    <w:rsid w:val="00D37EE5"/>
    <w:rsid w:val="00D42C9A"/>
    <w:rsid w:val="00D43078"/>
    <w:rsid w:val="00D456A8"/>
    <w:rsid w:val="00D45E7F"/>
    <w:rsid w:val="00D466AF"/>
    <w:rsid w:val="00D53815"/>
    <w:rsid w:val="00D61E40"/>
    <w:rsid w:val="00D65597"/>
    <w:rsid w:val="00D677E3"/>
    <w:rsid w:val="00D7459A"/>
    <w:rsid w:val="00D76C29"/>
    <w:rsid w:val="00D86898"/>
    <w:rsid w:val="00D86DE6"/>
    <w:rsid w:val="00D91CD6"/>
    <w:rsid w:val="00D96595"/>
    <w:rsid w:val="00DA046C"/>
    <w:rsid w:val="00DA140C"/>
    <w:rsid w:val="00DA229F"/>
    <w:rsid w:val="00DA3659"/>
    <w:rsid w:val="00DA431F"/>
    <w:rsid w:val="00DA5775"/>
    <w:rsid w:val="00DA7BC9"/>
    <w:rsid w:val="00DB1280"/>
    <w:rsid w:val="00DB1FF0"/>
    <w:rsid w:val="00DB246A"/>
    <w:rsid w:val="00DB27CB"/>
    <w:rsid w:val="00DB4A95"/>
    <w:rsid w:val="00DB5B08"/>
    <w:rsid w:val="00DB6914"/>
    <w:rsid w:val="00DB6F6A"/>
    <w:rsid w:val="00DD24B6"/>
    <w:rsid w:val="00DD5BA1"/>
    <w:rsid w:val="00DD6AE3"/>
    <w:rsid w:val="00DD6BBF"/>
    <w:rsid w:val="00DD7229"/>
    <w:rsid w:val="00DE339A"/>
    <w:rsid w:val="00DE3F9B"/>
    <w:rsid w:val="00DE5E2E"/>
    <w:rsid w:val="00DE6D87"/>
    <w:rsid w:val="00DF00F2"/>
    <w:rsid w:val="00DF1740"/>
    <w:rsid w:val="00E01876"/>
    <w:rsid w:val="00E15C1B"/>
    <w:rsid w:val="00E161F3"/>
    <w:rsid w:val="00E235BD"/>
    <w:rsid w:val="00E257EC"/>
    <w:rsid w:val="00E304C1"/>
    <w:rsid w:val="00E32955"/>
    <w:rsid w:val="00E366E0"/>
    <w:rsid w:val="00E418BC"/>
    <w:rsid w:val="00E4465E"/>
    <w:rsid w:val="00E508CA"/>
    <w:rsid w:val="00E52236"/>
    <w:rsid w:val="00E52D86"/>
    <w:rsid w:val="00E56856"/>
    <w:rsid w:val="00E66CB8"/>
    <w:rsid w:val="00E66D26"/>
    <w:rsid w:val="00E66EAD"/>
    <w:rsid w:val="00E76857"/>
    <w:rsid w:val="00E8363C"/>
    <w:rsid w:val="00E836E3"/>
    <w:rsid w:val="00E84EFA"/>
    <w:rsid w:val="00E85317"/>
    <w:rsid w:val="00E87EBB"/>
    <w:rsid w:val="00E961B9"/>
    <w:rsid w:val="00E97312"/>
    <w:rsid w:val="00E97ACD"/>
    <w:rsid w:val="00EA6985"/>
    <w:rsid w:val="00EA732B"/>
    <w:rsid w:val="00EB1727"/>
    <w:rsid w:val="00EB1A4F"/>
    <w:rsid w:val="00EB6358"/>
    <w:rsid w:val="00EC0498"/>
    <w:rsid w:val="00EC0651"/>
    <w:rsid w:val="00EC3579"/>
    <w:rsid w:val="00EC3B5E"/>
    <w:rsid w:val="00EC4913"/>
    <w:rsid w:val="00EC6A4C"/>
    <w:rsid w:val="00ED0DC3"/>
    <w:rsid w:val="00ED4C8C"/>
    <w:rsid w:val="00ED638F"/>
    <w:rsid w:val="00ED7500"/>
    <w:rsid w:val="00EE1028"/>
    <w:rsid w:val="00EE7C9E"/>
    <w:rsid w:val="00EF474D"/>
    <w:rsid w:val="00EF726C"/>
    <w:rsid w:val="00F03873"/>
    <w:rsid w:val="00F043DD"/>
    <w:rsid w:val="00F060B9"/>
    <w:rsid w:val="00F10D9F"/>
    <w:rsid w:val="00F20390"/>
    <w:rsid w:val="00F207B7"/>
    <w:rsid w:val="00F213E9"/>
    <w:rsid w:val="00F21506"/>
    <w:rsid w:val="00F21C70"/>
    <w:rsid w:val="00F21E8C"/>
    <w:rsid w:val="00F26304"/>
    <w:rsid w:val="00F3591B"/>
    <w:rsid w:val="00F36B2F"/>
    <w:rsid w:val="00F410B6"/>
    <w:rsid w:val="00F42D50"/>
    <w:rsid w:val="00F42F59"/>
    <w:rsid w:val="00F43C8B"/>
    <w:rsid w:val="00F44406"/>
    <w:rsid w:val="00F46512"/>
    <w:rsid w:val="00F47234"/>
    <w:rsid w:val="00F4764A"/>
    <w:rsid w:val="00F555CC"/>
    <w:rsid w:val="00F64F5C"/>
    <w:rsid w:val="00F662B1"/>
    <w:rsid w:val="00F732B0"/>
    <w:rsid w:val="00F76D88"/>
    <w:rsid w:val="00F83D0C"/>
    <w:rsid w:val="00F86927"/>
    <w:rsid w:val="00F93F51"/>
    <w:rsid w:val="00F9513F"/>
    <w:rsid w:val="00FA01A8"/>
    <w:rsid w:val="00FA18BD"/>
    <w:rsid w:val="00FA60E6"/>
    <w:rsid w:val="00FA791C"/>
    <w:rsid w:val="00FA7931"/>
    <w:rsid w:val="00FB0B4C"/>
    <w:rsid w:val="00FB35FB"/>
    <w:rsid w:val="00FC1E7B"/>
    <w:rsid w:val="00FC3AB4"/>
    <w:rsid w:val="00FC4907"/>
    <w:rsid w:val="00FC4B87"/>
    <w:rsid w:val="00FC50AC"/>
    <w:rsid w:val="00FC63A2"/>
    <w:rsid w:val="00FD2195"/>
    <w:rsid w:val="00FD23F4"/>
    <w:rsid w:val="00FD4BF6"/>
    <w:rsid w:val="00FE1BC8"/>
    <w:rsid w:val="00FE1BCB"/>
    <w:rsid w:val="00FF03E0"/>
    <w:rsid w:val="00FF3D9F"/>
    <w:rsid w:val="00FF4A9A"/>
    <w:rsid w:val="00FF5999"/>
    <w:rsid w:val="00FF5C65"/>
    <w:rsid w:val="00FF63F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F5E34D"/>
  <w15:docId w15:val="{311634AA-6D2C-334B-A959-95DD909F8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hi-IN"/>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28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IN" w:bidi="ar-SA"/>
    </w:rPr>
  </w:style>
  <w:style w:type="paragraph" w:styleId="Heading1">
    <w:name w:val="heading 1"/>
    <w:basedOn w:val="Normal"/>
    <w:next w:val="Normal"/>
    <w:link w:val="Heading1Char"/>
    <w:qFormat/>
    <w:rsid w:val="00047572"/>
    <w:pPr>
      <w:keepNext/>
      <w:tabs>
        <w:tab w:val="num" w:pos="0"/>
      </w:tabs>
      <w:suppressAutoHyphens/>
      <w:jc w:val="both"/>
      <w:outlineLvl w:val="0"/>
    </w:pPr>
    <w:rPr>
      <w:rFonts w:cs="Mangal"/>
      <w:b/>
      <w:bCs/>
      <w:lang w:val="en-US" w:eastAsia="ar-SA"/>
    </w:rPr>
  </w:style>
  <w:style w:type="paragraph" w:styleId="Heading2">
    <w:name w:val="heading 2"/>
    <w:basedOn w:val="Normal"/>
    <w:next w:val="Normal"/>
    <w:link w:val="Heading2Char"/>
    <w:qFormat/>
    <w:rsid w:val="00047572"/>
    <w:pPr>
      <w:keepNext/>
      <w:tabs>
        <w:tab w:val="num" w:pos="0"/>
      </w:tabs>
      <w:suppressAutoHyphens/>
      <w:spacing w:line="480" w:lineRule="auto"/>
      <w:jc w:val="center"/>
      <w:outlineLvl w:val="1"/>
    </w:pPr>
    <w:rPr>
      <w:rFonts w:ascii="Garamond" w:hAnsi="Garamond" w:cs="Mangal"/>
      <w:sz w:val="28"/>
      <w:lang w:val="en-US" w:eastAsia="ar-SA"/>
    </w:rPr>
  </w:style>
  <w:style w:type="paragraph" w:styleId="Heading7">
    <w:name w:val="heading 7"/>
    <w:basedOn w:val="Normal"/>
    <w:next w:val="Normal"/>
    <w:link w:val="Heading7Char"/>
    <w:qFormat/>
    <w:rsid w:val="00047572"/>
    <w:pPr>
      <w:keepNext/>
      <w:numPr>
        <w:ilvl w:val="6"/>
        <w:numId w:val="27"/>
      </w:numPr>
      <w:suppressAutoHyphens/>
      <w:jc w:val="center"/>
      <w:outlineLvl w:val="6"/>
    </w:pPr>
    <w:rPr>
      <w:rFonts w:ascii="Garamond" w:hAnsi="Garamond" w:cs="Mangal"/>
      <w:color w:val="000000"/>
      <w:sz w:val="28"/>
      <w:szCs w:val="28"/>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uppressAutoHyphens/>
      <w:spacing w:after="200" w:line="276" w:lineRule="auto"/>
    </w:pPr>
    <w:rPr>
      <w:rFonts w:ascii="Calibri" w:eastAsia="Calibri" w:hAnsi="Calibri" w:cs="Calibri"/>
      <w:color w:val="00000A"/>
      <w:sz w:val="22"/>
      <w:szCs w:val="22"/>
      <w:u w:color="00000A"/>
    </w:rPr>
  </w:style>
  <w:style w:type="paragraph" w:styleId="NoSpacing">
    <w:name w:val="No Spacing"/>
    <w:pPr>
      <w:suppressAutoHyphens/>
    </w:pPr>
    <w:rPr>
      <w:rFonts w:ascii="Calibri" w:eastAsia="Calibri" w:hAnsi="Calibri" w:cs="Calibri"/>
      <w:color w:val="00000A"/>
      <w:sz w:val="22"/>
      <w:szCs w:val="22"/>
      <w:u w:color="00000A"/>
    </w:rPr>
  </w:style>
  <w:style w:type="numbering" w:customStyle="1" w:styleId="List0">
    <w:name w:val="List 0"/>
    <w:basedOn w:val="ImportedStyle1"/>
    <w:pPr>
      <w:numPr>
        <w:numId w:val="1"/>
      </w:numPr>
    </w:pPr>
  </w:style>
  <w:style w:type="numbering" w:customStyle="1" w:styleId="ImportedStyle1">
    <w:name w:val="Imported Style 1"/>
  </w:style>
  <w:style w:type="paragraph" w:styleId="ListParagraph">
    <w:name w:val="List Paragraph"/>
    <w:uiPriority w:val="34"/>
    <w:qFormat/>
    <w:pPr>
      <w:suppressAutoHyphens/>
      <w:spacing w:after="200" w:line="276" w:lineRule="auto"/>
      <w:ind w:left="720"/>
    </w:pPr>
    <w:rPr>
      <w:rFonts w:ascii="Calibri" w:eastAsia="Calibri" w:hAnsi="Calibri" w:cs="Calibri"/>
      <w:color w:val="00000A"/>
      <w:sz w:val="22"/>
      <w:szCs w:val="22"/>
      <w:u w:color="00000A"/>
    </w:rPr>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3"/>
    <w:pPr>
      <w:numPr>
        <w:numId w:val="14"/>
      </w:numPr>
    </w:pPr>
  </w:style>
  <w:style w:type="numbering" w:customStyle="1" w:styleId="List41">
    <w:name w:val="List 41"/>
    <w:basedOn w:val="ImportedStyle3"/>
    <w:pPr>
      <w:numPr>
        <w:numId w:val="5"/>
      </w:numPr>
    </w:pPr>
  </w:style>
  <w:style w:type="paragraph" w:customStyle="1" w:styleId="Default">
    <w:name w:val="Default"/>
    <w:rPr>
      <w:rFonts w:ascii="Arial Unicode MS" w:hAnsi="Arial" w:cs="Arial Unicode MS"/>
      <w:color w:val="000000"/>
      <w:sz w:val="24"/>
      <w:szCs w:val="24"/>
      <w:u w:color="000000"/>
    </w:rPr>
  </w:style>
  <w:style w:type="paragraph" w:customStyle="1" w:styleId="BodyB">
    <w:name w:val="Body B"/>
    <w:rPr>
      <w:rFonts w:hAnsi="Arial Unicode MS" w:cs="Arial Unicode MS"/>
      <w:color w:val="000000"/>
      <w:sz w:val="24"/>
      <w:szCs w:val="24"/>
      <w:u w:color="000000"/>
    </w:rPr>
  </w:style>
  <w:style w:type="numbering" w:customStyle="1" w:styleId="List51">
    <w:name w:val="List 51"/>
    <w:basedOn w:val="ImportedStyle3"/>
    <w:pPr>
      <w:numPr>
        <w:numId w:val="6"/>
      </w:numPr>
    </w:pPr>
  </w:style>
  <w:style w:type="numbering" w:customStyle="1" w:styleId="List6">
    <w:name w:val="List 6"/>
    <w:basedOn w:val="ImportedStyle4"/>
    <w:pPr>
      <w:numPr>
        <w:numId w:val="4"/>
      </w:numPr>
    </w:pPr>
  </w:style>
  <w:style w:type="numbering" w:customStyle="1" w:styleId="ImportedStyle4">
    <w:name w:val="Imported Style 4"/>
  </w:style>
  <w:style w:type="numbering" w:customStyle="1" w:styleId="List7">
    <w:name w:val="List 7"/>
    <w:basedOn w:val="ImportedStyle3"/>
    <w:pPr>
      <w:numPr>
        <w:numId w:val="9"/>
      </w:numPr>
    </w:pPr>
  </w:style>
  <w:style w:type="numbering" w:customStyle="1" w:styleId="List8">
    <w:name w:val="List 8"/>
    <w:basedOn w:val="ImportedStyle5"/>
    <w:pPr>
      <w:numPr>
        <w:numId w:val="25"/>
      </w:numPr>
    </w:pPr>
  </w:style>
  <w:style w:type="numbering" w:customStyle="1" w:styleId="ImportedStyle5">
    <w:name w:val="Imported Style 5"/>
  </w:style>
  <w:style w:type="numbering" w:customStyle="1" w:styleId="List9">
    <w:name w:val="List 9"/>
    <w:basedOn w:val="ImportedStyle3"/>
    <w:pPr>
      <w:numPr>
        <w:numId w:val="15"/>
      </w:numPr>
    </w:pPr>
  </w:style>
  <w:style w:type="numbering" w:customStyle="1" w:styleId="List10">
    <w:name w:val="List 10"/>
    <w:basedOn w:val="ImportedStyle3"/>
    <w:pPr>
      <w:numPr>
        <w:numId w:val="13"/>
      </w:numPr>
    </w:pPr>
  </w:style>
  <w:style w:type="numbering" w:customStyle="1" w:styleId="List11">
    <w:name w:val="List 11"/>
    <w:basedOn w:val="ImportedStyle3"/>
    <w:pPr>
      <w:numPr>
        <w:numId w:val="8"/>
      </w:numPr>
    </w:pPr>
  </w:style>
  <w:style w:type="numbering" w:customStyle="1" w:styleId="List12">
    <w:name w:val="List 12"/>
    <w:basedOn w:val="ImportedStyle3"/>
    <w:pPr>
      <w:numPr>
        <w:numId w:val="10"/>
      </w:numPr>
    </w:pPr>
  </w:style>
  <w:style w:type="character" w:customStyle="1" w:styleId="None">
    <w:name w:val="None"/>
  </w:style>
  <w:style w:type="character" w:customStyle="1" w:styleId="Hyperlink0">
    <w:name w:val="Hyperlink.0"/>
    <w:basedOn w:val="None"/>
    <w:rPr>
      <w:color w:val="000000"/>
      <w:sz w:val="24"/>
      <w:szCs w:val="24"/>
      <w:u w:color="000000"/>
      <w:lang w:val="en-US"/>
    </w:rPr>
  </w:style>
  <w:style w:type="character" w:customStyle="1" w:styleId="Hyperlink1">
    <w:name w:val="Hyperlink.1"/>
    <w:basedOn w:val="None"/>
    <w:rPr>
      <w:color w:val="000000"/>
      <w:sz w:val="20"/>
      <w:szCs w:val="20"/>
      <w:u w:val="single" w:color="000000"/>
      <w:lang w:val="en-US"/>
    </w:rPr>
  </w:style>
  <w:style w:type="character" w:customStyle="1" w:styleId="Hyperlink2">
    <w:name w:val="Hyperlink.2"/>
    <w:basedOn w:val="None"/>
    <w:rPr>
      <w:color w:val="000000"/>
      <w:sz w:val="22"/>
      <w:szCs w:val="22"/>
      <w:u w:val="single" w:color="000000"/>
      <w:lang w:val="en-US"/>
    </w:rPr>
  </w:style>
  <w:style w:type="numbering" w:customStyle="1" w:styleId="List13">
    <w:name w:val="List 13"/>
    <w:basedOn w:val="ImportedStyle6"/>
    <w:pPr>
      <w:numPr>
        <w:numId w:val="11"/>
      </w:numPr>
    </w:pPr>
  </w:style>
  <w:style w:type="numbering" w:customStyle="1" w:styleId="ImportedStyle6">
    <w:name w:val="Imported Style 6"/>
  </w:style>
  <w:style w:type="numbering" w:customStyle="1" w:styleId="List14">
    <w:name w:val="List 14"/>
    <w:basedOn w:val="ImportedStyle7"/>
    <w:pPr>
      <w:numPr>
        <w:numId w:val="12"/>
      </w:numPr>
    </w:pPr>
  </w:style>
  <w:style w:type="numbering" w:customStyle="1" w:styleId="ImportedStyle7">
    <w:name w:val="Imported Style 7"/>
  </w:style>
  <w:style w:type="character" w:customStyle="1" w:styleId="Hyperlink3">
    <w:name w:val="Hyperlink.3"/>
    <w:basedOn w:val="None"/>
    <w:rPr>
      <w:color w:val="000080"/>
      <w:sz w:val="24"/>
      <w:szCs w:val="24"/>
      <w:u w:val="single" w:color="000080"/>
    </w:rPr>
  </w:style>
  <w:style w:type="character" w:customStyle="1" w:styleId="Link">
    <w:name w:val="Link"/>
    <w:rPr>
      <w:u w:val="single"/>
    </w:rPr>
  </w:style>
  <w:style w:type="character" w:customStyle="1" w:styleId="Hyperlink4">
    <w:name w:val="Hyperlink.4"/>
    <w:basedOn w:val="Link"/>
    <w:rPr>
      <w:u w:val="single" w:color="1155CC"/>
    </w:rPr>
  </w:style>
  <w:style w:type="paragraph" w:styleId="BodyText">
    <w:name w:val="Body Text"/>
    <w:pPr>
      <w:spacing w:after="140" w:line="288" w:lineRule="auto"/>
    </w:pPr>
    <w:rPr>
      <w:rFonts w:eastAsia="Times New Roman"/>
      <w:color w:val="00000A"/>
      <w:sz w:val="24"/>
      <w:szCs w:val="24"/>
      <w:u w:color="00000A"/>
    </w:rPr>
  </w:style>
  <w:style w:type="paragraph" w:styleId="FootnoteText">
    <w:name w:val="footnote text"/>
    <w:rPr>
      <w:rFonts w:ascii="Helvetica" w:eastAsia="Helvetica" w:hAnsi="Helvetica" w:cs="Helvetica"/>
      <w:color w:val="000000"/>
      <w:u w:color="000000"/>
    </w:rPr>
  </w:style>
  <w:style w:type="numbering" w:customStyle="1" w:styleId="Lettered">
    <w:name w:val="Lettered"/>
    <w:pPr>
      <w:numPr>
        <w:numId w:val="26"/>
      </w:numPr>
    </w:pPr>
  </w:style>
  <w:style w:type="numbering" w:customStyle="1" w:styleId="List15">
    <w:name w:val="List 15"/>
    <w:basedOn w:val="ImportedStyle8"/>
    <w:pPr>
      <w:numPr>
        <w:numId w:val="17"/>
      </w:numPr>
    </w:pPr>
  </w:style>
  <w:style w:type="numbering" w:customStyle="1" w:styleId="ImportedStyle8">
    <w:name w:val="Imported Style 8"/>
  </w:style>
  <w:style w:type="numbering" w:customStyle="1" w:styleId="List16">
    <w:name w:val="List 16"/>
    <w:basedOn w:val="ImportedStyle8"/>
    <w:pPr>
      <w:numPr>
        <w:numId w:val="18"/>
      </w:numPr>
    </w:pPr>
  </w:style>
  <w:style w:type="numbering" w:customStyle="1" w:styleId="List17">
    <w:name w:val="List 17"/>
    <w:basedOn w:val="ImportedStyle9"/>
    <w:pPr>
      <w:numPr>
        <w:numId w:val="19"/>
      </w:numPr>
    </w:pPr>
  </w:style>
  <w:style w:type="numbering" w:customStyle="1" w:styleId="ImportedStyle9">
    <w:name w:val="Imported Style 9"/>
  </w:style>
  <w:style w:type="numbering" w:customStyle="1" w:styleId="List18">
    <w:name w:val="List 18"/>
    <w:basedOn w:val="ImportedStyle10"/>
    <w:pPr>
      <w:numPr>
        <w:numId w:val="20"/>
      </w:numPr>
    </w:pPr>
  </w:style>
  <w:style w:type="numbering" w:customStyle="1" w:styleId="ImportedStyle10">
    <w:name w:val="Imported Style 10"/>
  </w:style>
  <w:style w:type="numbering" w:customStyle="1" w:styleId="List19">
    <w:name w:val="List 19"/>
    <w:basedOn w:val="ImportedStyle11"/>
    <w:pPr>
      <w:numPr>
        <w:numId w:val="23"/>
      </w:numPr>
    </w:pPr>
  </w:style>
  <w:style w:type="numbering" w:customStyle="1" w:styleId="ImportedStyle11">
    <w:name w:val="Imported Style 11"/>
  </w:style>
  <w:style w:type="paragraph" w:styleId="BalloonText">
    <w:name w:val="Balloon Text"/>
    <w:basedOn w:val="Normal"/>
    <w:link w:val="BalloonTextChar"/>
    <w:uiPriority w:val="99"/>
    <w:semiHidden/>
    <w:unhideWhenUsed/>
    <w:rsid w:val="004F4DDF"/>
    <w:rPr>
      <w:sz w:val="18"/>
      <w:szCs w:val="18"/>
    </w:rPr>
  </w:style>
  <w:style w:type="character" w:customStyle="1" w:styleId="BalloonTextChar">
    <w:name w:val="Balloon Text Char"/>
    <w:basedOn w:val="DefaultParagraphFont"/>
    <w:link w:val="BalloonText"/>
    <w:uiPriority w:val="99"/>
    <w:semiHidden/>
    <w:rsid w:val="004F4DDF"/>
    <w:rPr>
      <w:sz w:val="18"/>
      <w:szCs w:val="18"/>
      <w:lang w:bidi="ar-SA"/>
    </w:rPr>
  </w:style>
  <w:style w:type="paragraph" w:styleId="Revision">
    <w:name w:val="Revision"/>
    <w:hidden/>
    <w:uiPriority w:val="99"/>
    <w:semiHidden/>
    <w:rsid w:val="00CA303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bidi="ar-SA"/>
    </w:rPr>
  </w:style>
  <w:style w:type="character" w:styleId="CommentReference">
    <w:name w:val="annotation reference"/>
    <w:basedOn w:val="DefaultParagraphFont"/>
    <w:uiPriority w:val="99"/>
    <w:semiHidden/>
    <w:unhideWhenUsed/>
    <w:rsid w:val="00A84275"/>
    <w:rPr>
      <w:sz w:val="16"/>
      <w:szCs w:val="16"/>
    </w:rPr>
  </w:style>
  <w:style w:type="paragraph" w:styleId="CommentText">
    <w:name w:val="annotation text"/>
    <w:basedOn w:val="Normal"/>
    <w:link w:val="CommentTextChar"/>
    <w:uiPriority w:val="99"/>
    <w:unhideWhenUsed/>
    <w:rsid w:val="00A84275"/>
    <w:pPr>
      <w:pBdr>
        <w:top w:val="nil"/>
        <w:left w:val="nil"/>
        <w:bottom w:val="nil"/>
        <w:right w:val="nil"/>
        <w:between w:val="nil"/>
        <w:bar w:val="nil"/>
      </w:pBdr>
    </w:pPr>
    <w:rPr>
      <w:rFonts w:eastAsia="Arial Unicode MS"/>
      <w:sz w:val="20"/>
      <w:szCs w:val="20"/>
      <w:bdr w:val="nil"/>
      <w:lang w:val="en-US"/>
    </w:rPr>
  </w:style>
  <w:style w:type="character" w:customStyle="1" w:styleId="CommentTextChar">
    <w:name w:val="Comment Text Char"/>
    <w:basedOn w:val="DefaultParagraphFont"/>
    <w:link w:val="CommentText"/>
    <w:uiPriority w:val="99"/>
    <w:rsid w:val="00A84275"/>
    <w:rPr>
      <w:lang w:bidi="ar-SA"/>
    </w:rPr>
  </w:style>
  <w:style w:type="paragraph" w:styleId="CommentSubject">
    <w:name w:val="annotation subject"/>
    <w:basedOn w:val="CommentText"/>
    <w:next w:val="CommentText"/>
    <w:link w:val="CommentSubjectChar"/>
    <w:uiPriority w:val="99"/>
    <w:semiHidden/>
    <w:unhideWhenUsed/>
    <w:rsid w:val="00A84275"/>
    <w:rPr>
      <w:b/>
      <w:bCs/>
    </w:rPr>
  </w:style>
  <w:style w:type="character" w:customStyle="1" w:styleId="CommentSubjectChar">
    <w:name w:val="Comment Subject Char"/>
    <w:basedOn w:val="CommentTextChar"/>
    <w:link w:val="CommentSubject"/>
    <w:uiPriority w:val="99"/>
    <w:semiHidden/>
    <w:rsid w:val="00A84275"/>
    <w:rPr>
      <w:b/>
      <w:bCs/>
      <w:lang w:bidi="ar-SA"/>
    </w:rPr>
  </w:style>
  <w:style w:type="character" w:customStyle="1" w:styleId="Heading1Char">
    <w:name w:val="Heading 1 Char"/>
    <w:basedOn w:val="DefaultParagraphFont"/>
    <w:link w:val="Heading1"/>
    <w:rsid w:val="00047572"/>
    <w:rPr>
      <w:rFonts w:eastAsia="Times New Roman" w:cs="Mangal"/>
      <w:b/>
      <w:bCs/>
      <w:sz w:val="24"/>
      <w:szCs w:val="24"/>
      <w:bdr w:val="none" w:sz="0" w:space="0" w:color="auto"/>
      <w:lang w:eastAsia="ar-SA" w:bidi="ar-SA"/>
    </w:rPr>
  </w:style>
  <w:style w:type="character" w:customStyle="1" w:styleId="Heading2Char">
    <w:name w:val="Heading 2 Char"/>
    <w:basedOn w:val="DefaultParagraphFont"/>
    <w:link w:val="Heading2"/>
    <w:rsid w:val="00047572"/>
    <w:rPr>
      <w:rFonts w:ascii="Garamond" w:eastAsia="Times New Roman" w:hAnsi="Garamond" w:cs="Mangal"/>
      <w:sz w:val="28"/>
      <w:szCs w:val="24"/>
      <w:bdr w:val="none" w:sz="0" w:space="0" w:color="auto"/>
      <w:lang w:eastAsia="ar-SA" w:bidi="ar-SA"/>
    </w:rPr>
  </w:style>
  <w:style w:type="character" w:customStyle="1" w:styleId="Heading7Char">
    <w:name w:val="Heading 7 Char"/>
    <w:basedOn w:val="DefaultParagraphFont"/>
    <w:link w:val="Heading7"/>
    <w:rsid w:val="00047572"/>
    <w:rPr>
      <w:rFonts w:ascii="Garamond" w:eastAsia="Times New Roman" w:hAnsi="Garamond" w:cs="Mangal"/>
      <w:color w:val="000000"/>
      <w:sz w:val="28"/>
      <w:szCs w:val="28"/>
      <w:bdr w:val="none" w:sz="0" w:space="0" w:color="auto"/>
      <w:lang w:eastAsia="ar-SA" w:bidi="ar-SA"/>
    </w:rPr>
  </w:style>
  <w:style w:type="paragraph" w:customStyle="1" w:styleId="ListParagraph1">
    <w:name w:val="List Paragraph1"/>
    <w:basedOn w:val="Normal"/>
    <w:uiPriority w:val="99"/>
    <w:qFormat/>
    <w:rsid w:val="00C55D61"/>
    <w:pPr>
      <w:spacing w:after="160" w:line="259" w:lineRule="auto"/>
      <w:ind w:left="720"/>
      <w:contextualSpacing/>
    </w:pPr>
    <w:rPr>
      <w:rFonts w:asciiTheme="minorHAnsi" w:eastAsiaTheme="minorHAnsi" w:hAnsiTheme="minorHAnsi" w:cstheme="minorBidi"/>
      <w:sz w:val="22"/>
      <w:szCs w:val="22"/>
      <w:lang w:val="en-US"/>
    </w:rPr>
  </w:style>
  <w:style w:type="paragraph" w:customStyle="1" w:styleId="ListParagraph2">
    <w:name w:val="List Paragraph2"/>
    <w:basedOn w:val="Normal"/>
    <w:uiPriority w:val="34"/>
    <w:qFormat/>
    <w:rsid w:val="00C55D61"/>
    <w:pPr>
      <w:spacing w:after="160" w:line="259" w:lineRule="auto"/>
      <w:ind w:left="720"/>
      <w:contextualSpacing/>
    </w:pPr>
    <w:rPr>
      <w:rFonts w:asciiTheme="minorHAnsi" w:eastAsiaTheme="minorHAnsi" w:hAnsiTheme="minorHAnsi" w:cstheme="minorBidi"/>
      <w:sz w:val="22"/>
      <w:szCs w:val="22"/>
      <w:lang w:val="en-US"/>
    </w:rPr>
  </w:style>
  <w:style w:type="table" w:styleId="TableGrid">
    <w:name w:val="Table Grid"/>
    <w:basedOn w:val="TableNormal"/>
    <w:uiPriority w:val="39"/>
    <w:rsid w:val="003D6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254EA"/>
    <w:rPr>
      <w:color w:val="FF00FF" w:themeColor="followedHyperlink"/>
      <w:u w:val="single"/>
    </w:rPr>
  </w:style>
  <w:style w:type="paragraph" w:customStyle="1" w:styleId="m8555780457512656334gmail-msolistparagraph">
    <w:name w:val="m_8555780457512656334gmail-msolistparagraph"/>
    <w:basedOn w:val="Normal"/>
    <w:rsid w:val="009468ED"/>
    <w:pPr>
      <w:spacing w:before="100" w:beforeAutospacing="1" w:after="100" w:afterAutospacing="1"/>
    </w:pPr>
    <w:rPr>
      <w:lang w:val="en-GB" w:eastAsia="en-GB"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164">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445657894">
      <w:bodyDiv w:val="1"/>
      <w:marLeft w:val="0"/>
      <w:marRight w:val="0"/>
      <w:marTop w:val="0"/>
      <w:marBottom w:val="0"/>
      <w:divBdr>
        <w:top w:val="none" w:sz="0" w:space="0" w:color="auto"/>
        <w:left w:val="none" w:sz="0" w:space="0" w:color="auto"/>
        <w:bottom w:val="none" w:sz="0" w:space="0" w:color="auto"/>
        <w:right w:val="none" w:sz="0" w:space="0" w:color="auto"/>
      </w:divBdr>
    </w:div>
    <w:div w:id="1014527829">
      <w:bodyDiv w:val="1"/>
      <w:marLeft w:val="0"/>
      <w:marRight w:val="0"/>
      <w:marTop w:val="0"/>
      <w:marBottom w:val="0"/>
      <w:divBdr>
        <w:top w:val="none" w:sz="0" w:space="0" w:color="auto"/>
        <w:left w:val="none" w:sz="0" w:space="0" w:color="auto"/>
        <w:bottom w:val="none" w:sz="0" w:space="0" w:color="auto"/>
        <w:right w:val="none" w:sz="0" w:space="0" w:color="auto"/>
      </w:divBdr>
    </w:div>
    <w:div w:id="1091464630">
      <w:bodyDiv w:val="1"/>
      <w:marLeft w:val="0"/>
      <w:marRight w:val="0"/>
      <w:marTop w:val="0"/>
      <w:marBottom w:val="0"/>
      <w:divBdr>
        <w:top w:val="none" w:sz="0" w:space="0" w:color="auto"/>
        <w:left w:val="none" w:sz="0" w:space="0" w:color="auto"/>
        <w:bottom w:val="none" w:sz="0" w:space="0" w:color="auto"/>
        <w:right w:val="none" w:sz="0" w:space="0" w:color="auto"/>
      </w:divBdr>
    </w:div>
    <w:div w:id="1104378585">
      <w:bodyDiv w:val="1"/>
      <w:marLeft w:val="0"/>
      <w:marRight w:val="0"/>
      <w:marTop w:val="0"/>
      <w:marBottom w:val="0"/>
      <w:divBdr>
        <w:top w:val="none" w:sz="0" w:space="0" w:color="auto"/>
        <w:left w:val="none" w:sz="0" w:space="0" w:color="auto"/>
        <w:bottom w:val="none" w:sz="0" w:space="0" w:color="auto"/>
        <w:right w:val="none" w:sz="0" w:space="0" w:color="auto"/>
      </w:divBdr>
    </w:div>
    <w:div w:id="1188056293">
      <w:bodyDiv w:val="1"/>
      <w:marLeft w:val="0"/>
      <w:marRight w:val="0"/>
      <w:marTop w:val="0"/>
      <w:marBottom w:val="0"/>
      <w:divBdr>
        <w:top w:val="none" w:sz="0" w:space="0" w:color="auto"/>
        <w:left w:val="none" w:sz="0" w:space="0" w:color="auto"/>
        <w:bottom w:val="none" w:sz="0" w:space="0" w:color="auto"/>
        <w:right w:val="none" w:sz="0" w:space="0" w:color="auto"/>
      </w:divBdr>
    </w:div>
    <w:div w:id="1750928107">
      <w:bodyDiv w:val="1"/>
      <w:marLeft w:val="0"/>
      <w:marRight w:val="0"/>
      <w:marTop w:val="0"/>
      <w:marBottom w:val="0"/>
      <w:divBdr>
        <w:top w:val="none" w:sz="0" w:space="0" w:color="auto"/>
        <w:left w:val="none" w:sz="0" w:space="0" w:color="auto"/>
        <w:bottom w:val="none" w:sz="0" w:space="0" w:color="auto"/>
        <w:right w:val="none" w:sz="0" w:space="0" w:color="auto"/>
      </w:divBdr>
    </w:div>
    <w:div w:id="1908689276">
      <w:bodyDiv w:val="1"/>
      <w:marLeft w:val="0"/>
      <w:marRight w:val="0"/>
      <w:marTop w:val="0"/>
      <w:marBottom w:val="0"/>
      <w:divBdr>
        <w:top w:val="none" w:sz="0" w:space="0" w:color="auto"/>
        <w:left w:val="none" w:sz="0" w:space="0" w:color="auto"/>
        <w:bottom w:val="none" w:sz="0" w:space="0" w:color="auto"/>
        <w:right w:val="none" w:sz="0" w:space="0" w:color="auto"/>
      </w:divBdr>
    </w:div>
    <w:div w:id="2140222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ankanoon.org/doc/125602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diankanoon.org/doc/600217/"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0880D-029D-A244-8291-AD8E91733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1069</TotalTime>
  <Pages>55</Pages>
  <Words>13682</Words>
  <Characters>77994</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Dhruv Shekhar</dc:creator>
  <cp:keywords/>
  <dc:description/>
  <cp:lastModifiedBy>Abhinav Goyal</cp:lastModifiedBy>
  <cp:revision>910</cp:revision>
  <dcterms:created xsi:type="dcterms:W3CDTF">2018-10-18T09:04:00Z</dcterms:created>
  <dcterms:modified xsi:type="dcterms:W3CDTF">2018-11-13T13:12:00Z</dcterms:modified>
</cp:coreProperties>
</file>